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57E91" w14:textId="77777777" w:rsidR="00E11CCB" w:rsidRPr="0067513F" w:rsidRDefault="00E11CCB" w:rsidP="00E11CCB">
      <w:pPr>
        <w:widowControl w:val="0"/>
        <w:autoSpaceDE w:val="0"/>
        <w:autoSpaceDN w:val="0"/>
        <w:adjustRightInd w:val="0"/>
        <w:jc w:val="center"/>
        <w:rPr>
          <w:rFonts w:ascii="Garamond" w:hAnsi="Garamond"/>
          <w:b/>
        </w:rPr>
      </w:pPr>
      <w:r w:rsidRPr="0067513F">
        <w:rPr>
          <w:rFonts w:ascii="Garamond" w:hAnsi="Garamond"/>
          <w:b/>
        </w:rPr>
        <w:t>BIOMEDICAL ETHICS</w:t>
      </w:r>
    </w:p>
    <w:p w14:paraId="0E553D5F" w14:textId="77777777" w:rsidR="00E11CCB" w:rsidRPr="0067513F" w:rsidRDefault="00E11CCB" w:rsidP="00E11CCB">
      <w:pPr>
        <w:widowControl w:val="0"/>
        <w:autoSpaceDE w:val="0"/>
        <w:autoSpaceDN w:val="0"/>
        <w:adjustRightInd w:val="0"/>
        <w:jc w:val="center"/>
        <w:rPr>
          <w:rFonts w:ascii="Garamond" w:hAnsi="Garamond"/>
        </w:rPr>
      </w:pPr>
      <w:r w:rsidRPr="0067513F">
        <w:rPr>
          <w:rFonts w:ascii="Garamond" w:hAnsi="Garamond"/>
        </w:rPr>
        <w:t>Professor Coleen Macnamara</w:t>
      </w:r>
    </w:p>
    <w:p w14:paraId="77201DEE" w14:textId="77777777" w:rsidR="00E11CCB" w:rsidRPr="0067513F" w:rsidRDefault="00E11CCB" w:rsidP="00E11CCB">
      <w:pPr>
        <w:widowControl w:val="0"/>
        <w:autoSpaceDE w:val="0"/>
        <w:autoSpaceDN w:val="0"/>
        <w:adjustRightInd w:val="0"/>
        <w:jc w:val="center"/>
        <w:rPr>
          <w:rFonts w:ascii="Garamond" w:hAnsi="Garamond"/>
        </w:rPr>
      </w:pPr>
      <w:r w:rsidRPr="0067513F">
        <w:rPr>
          <w:rFonts w:ascii="Garamond" w:hAnsi="Garamond"/>
        </w:rPr>
        <w:t>Email: coleenm@ucr.edu</w:t>
      </w:r>
    </w:p>
    <w:p w14:paraId="26292B0C" w14:textId="34BC2209" w:rsidR="00E11CCB" w:rsidRPr="0067513F" w:rsidRDefault="00E11CCB" w:rsidP="00E11CCB">
      <w:pPr>
        <w:widowControl w:val="0"/>
        <w:autoSpaceDE w:val="0"/>
        <w:autoSpaceDN w:val="0"/>
        <w:adjustRightInd w:val="0"/>
        <w:jc w:val="center"/>
        <w:rPr>
          <w:rFonts w:ascii="Garamond" w:hAnsi="Garamond"/>
        </w:rPr>
      </w:pPr>
      <w:r>
        <w:rPr>
          <w:rFonts w:ascii="Garamond" w:hAnsi="Garamond"/>
        </w:rPr>
        <w:t xml:space="preserve">Office Hours: HMNSS 3201, </w:t>
      </w:r>
      <w:r w:rsidR="00CE536E">
        <w:rPr>
          <w:rFonts w:ascii="Garamond" w:hAnsi="Garamond"/>
        </w:rPr>
        <w:t>Friday</w:t>
      </w:r>
      <w:r w:rsidRPr="0067513F">
        <w:rPr>
          <w:rFonts w:ascii="Garamond" w:hAnsi="Garamond"/>
        </w:rPr>
        <w:t xml:space="preserve"> </w:t>
      </w:r>
      <w:r>
        <w:rPr>
          <w:rFonts w:ascii="Garamond" w:hAnsi="Garamond"/>
        </w:rPr>
        <w:t>1</w:t>
      </w:r>
      <w:r w:rsidR="006A2071">
        <w:rPr>
          <w:rFonts w:ascii="Garamond" w:hAnsi="Garamond"/>
        </w:rPr>
        <w:t>2</w:t>
      </w:r>
      <w:r>
        <w:rPr>
          <w:rFonts w:ascii="Garamond" w:hAnsi="Garamond"/>
        </w:rPr>
        <w:t>:</w:t>
      </w:r>
      <w:r w:rsidR="005E4468">
        <w:rPr>
          <w:rFonts w:ascii="Garamond" w:hAnsi="Garamond"/>
        </w:rPr>
        <w:t>45-1</w:t>
      </w:r>
      <w:r w:rsidR="00CE536E">
        <w:rPr>
          <w:rFonts w:ascii="Garamond" w:hAnsi="Garamond"/>
        </w:rPr>
        <w:t xml:space="preserve">:45 </w:t>
      </w:r>
      <w:r w:rsidRPr="0067513F">
        <w:rPr>
          <w:rFonts w:ascii="Garamond" w:hAnsi="Garamond"/>
        </w:rPr>
        <w:t>and by appointment</w:t>
      </w:r>
    </w:p>
    <w:p w14:paraId="1465414E" w14:textId="77777777" w:rsidR="00E11CCB" w:rsidRPr="0067513F" w:rsidRDefault="00E11CCB" w:rsidP="00E11CCB">
      <w:pPr>
        <w:tabs>
          <w:tab w:val="left" w:pos="6590"/>
        </w:tabs>
        <w:rPr>
          <w:rFonts w:ascii="Garamond" w:hAnsi="Garamond"/>
          <w:b/>
        </w:rPr>
      </w:pPr>
      <w:r>
        <w:rPr>
          <w:rFonts w:ascii="Garamond" w:hAnsi="Garamond"/>
          <w:b/>
        </w:rPr>
        <w:tab/>
      </w:r>
    </w:p>
    <w:p w14:paraId="0B870DED" w14:textId="77777777" w:rsidR="00E11CCB" w:rsidRPr="0067513F" w:rsidRDefault="00E11CCB" w:rsidP="00E11CCB">
      <w:pPr>
        <w:rPr>
          <w:rFonts w:ascii="Garamond" w:hAnsi="Garamond"/>
          <w:b/>
          <w:u w:val="single"/>
        </w:rPr>
      </w:pPr>
      <w:r w:rsidRPr="0067513F">
        <w:rPr>
          <w:rFonts w:ascii="Garamond" w:hAnsi="Garamond"/>
          <w:b/>
          <w:u w:val="single"/>
        </w:rPr>
        <w:t>Course Requirements:</w:t>
      </w:r>
    </w:p>
    <w:p w14:paraId="572E069A" w14:textId="77777777" w:rsidR="00E11CCB" w:rsidRPr="0067513F" w:rsidRDefault="00E11CCB" w:rsidP="00E11CCB">
      <w:pPr>
        <w:rPr>
          <w:rFonts w:ascii="Garamond" w:hAnsi="Garamond"/>
        </w:rPr>
      </w:pPr>
      <w:r w:rsidRPr="0067513F">
        <w:rPr>
          <w:rFonts w:ascii="Garamond" w:hAnsi="Garamond"/>
          <w:i/>
          <w:u w:val="single"/>
        </w:rPr>
        <w:t>Paper</w:t>
      </w:r>
      <w:r w:rsidRPr="0067513F">
        <w:rPr>
          <w:rFonts w:ascii="Garamond" w:hAnsi="Garamond"/>
        </w:rPr>
        <w:t xml:space="preserve">: You are required to write a 700 word paper which will make up 16% of your final grade. </w:t>
      </w:r>
    </w:p>
    <w:p w14:paraId="1BC0230E" w14:textId="77777777" w:rsidR="00E11CCB" w:rsidRPr="0067513F" w:rsidRDefault="00E11CCB" w:rsidP="00E11CCB">
      <w:pPr>
        <w:rPr>
          <w:rFonts w:ascii="Garamond" w:hAnsi="Garamond"/>
        </w:rPr>
      </w:pPr>
    </w:p>
    <w:p w14:paraId="350D9326" w14:textId="33A8A23B" w:rsidR="00E11CCB" w:rsidRPr="0067513F" w:rsidRDefault="00E11CCB" w:rsidP="00E11CCB">
      <w:pPr>
        <w:rPr>
          <w:rFonts w:ascii="Garamond" w:hAnsi="Garamond"/>
        </w:rPr>
      </w:pPr>
      <w:r w:rsidRPr="0067513F">
        <w:rPr>
          <w:rFonts w:ascii="Garamond" w:hAnsi="Garamond"/>
        </w:rPr>
        <w:t xml:space="preserve">If you want to dispute your grade on the paper, </w:t>
      </w:r>
      <w:r>
        <w:rPr>
          <w:rFonts w:ascii="Garamond" w:hAnsi="Garamond"/>
        </w:rPr>
        <w:t xml:space="preserve">you must do so within one week of your paper being returned. The required procedure is as follows.  </w:t>
      </w:r>
      <w:r w:rsidR="00CE536E">
        <w:rPr>
          <w:rFonts w:ascii="Garamond" w:hAnsi="Garamond"/>
        </w:rPr>
        <w:t>Give your</w:t>
      </w:r>
      <w:r w:rsidRPr="0067513F">
        <w:rPr>
          <w:rFonts w:ascii="Garamond" w:hAnsi="Garamond"/>
        </w:rPr>
        <w:t xml:space="preserve"> TA an exactly one-page essay on why you think you deserve a different grade.  Your TA will read your essay and take another look at your paper. If you still have concerns after the second round of grading, speak to your TA and he/she will talk to me. I will take a look at your paper and let you know what I decide.</w:t>
      </w:r>
    </w:p>
    <w:p w14:paraId="64D2E215" w14:textId="77777777" w:rsidR="00E11CCB" w:rsidRPr="0067513F" w:rsidRDefault="00E11CCB" w:rsidP="00E11CCB">
      <w:pPr>
        <w:rPr>
          <w:rFonts w:ascii="Garamond" w:hAnsi="Garamond"/>
        </w:rPr>
      </w:pPr>
    </w:p>
    <w:p w14:paraId="09383233" w14:textId="77777777" w:rsidR="00E11CCB" w:rsidRPr="0067513F" w:rsidRDefault="00E11CCB" w:rsidP="00E11CCB">
      <w:pPr>
        <w:rPr>
          <w:rFonts w:ascii="Garamond" w:hAnsi="Garamond"/>
        </w:rPr>
      </w:pPr>
      <w:r w:rsidRPr="0067513F">
        <w:rPr>
          <w:rFonts w:ascii="Garamond" w:hAnsi="Garamond"/>
        </w:rPr>
        <w:t>Late papers will be marked down 1/3 of a grade (e.g., from a B- to C+) for each day past their due date.</w:t>
      </w:r>
    </w:p>
    <w:p w14:paraId="4BEA7796" w14:textId="77777777" w:rsidR="00E11CCB" w:rsidRPr="0067513F" w:rsidRDefault="00E11CCB" w:rsidP="00E11CCB">
      <w:pPr>
        <w:rPr>
          <w:rFonts w:ascii="Garamond" w:hAnsi="Garamond"/>
        </w:rPr>
      </w:pPr>
    </w:p>
    <w:p w14:paraId="7CFAA402" w14:textId="6999D101" w:rsidR="00E11CCB" w:rsidRPr="0067513F" w:rsidRDefault="00E11CCB" w:rsidP="00E11CCB">
      <w:pPr>
        <w:rPr>
          <w:rFonts w:ascii="Garamond" w:hAnsi="Garamond"/>
        </w:rPr>
      </w:pPr>
      <w:r w:rsidRPr="0067513F">
        <w:rPr>
          <w:rFonts w:ascii="Garamond" w:hAnsi="Garamond"/>
          <w:i/>
          <w:u w:val="single"/>
        </w:rPr>
        <w:t>Exams</w:t>
      </w:r>
      <w:r w:rsidRPr="0067513F">
        <w:rPr>
          <w:rFonts w:ascii="Garamond" w:hAnsi="Garamond"/>
        </w:rPr>
        <w:t>: There will be two exams. The first exam will make up 3</w:t>
      </w:r>
      <w:r w:rsidR="00557F53">
        <w:rPr>
          <w:rFonts w:ascii="Garamond" w:hAnsi="Garamond"/>
        </w:rPr>
        <w:t>0% of your grade, the second 40</w:t>
      </w:r>
      <w:r w:rsidRPr="0067513F">
        <w:rPr>
          <w:rFonts w:ascii="Garamond" w:hAnsi="Garamond"/>
        </w:rPr>
        <w:t>%.</w:t>
      </w:r>
    </w:p>
    <w:p w14:paraId="3672DDDC" w14:textId="77777777" w:rsidR="00E11CCB" w:rsidRPr="0067513F" w:rsidRDefault="00E11CCB" w:rsidP="00E11CCB">
      <w:pPr>
        <w:rPr>
          <w:rFonts w:ascii="Garamond" w:hAnsi="Garamond"/>
        </w:rPr>
      </w:pPr>
    </w:p>
    <w:p w14:paraId="6FB60195" w14:textId="177F0B42" w:rsidR="00E11CCB" w:rsidRPr="0067513F" w:rsidRDefault="00E11CCB" w:rsidP="00E11CCB">
      <w:pPr>
        <w:rPr>
          <w:rFonts w:ascii="Garamond" w:hAnsi="Garamond"/>
        </w:rPr>
      </w:pPr>
      <w:r w:rsidRPr="0067513F">
        <w:rPr>
          <w:rFonts w:ascii="Garamond" w:hAnsi="Garamond"/>
        </w:rPr>
        <w:t xml:space="preserve">If you want to dispute your grade on an exam, </w:t>
      </w:r>
      <w:r>
        <w:rPr>
          <w:rFonts w:ascii="Garamond" w:hAnsi="Garamond"/>
        </w:rPr>
        <w:t xml:space="preserve">you must do so within one week of your paper being returned. The required procedure is as follows. </w:t>
      </w:r>
      <w:r w:rsidR="00CE536E">
        <w:rPr>
          <w:rFonts w:ascii="Garamond" w:hAnsi="Garamond"/>
        </w:rPr>
        <w:t>Give</w:t>
      </w:r>
      <w:r>
        <w:rPr>
          <w:rFonts w:ascii="Garamond" w:hAnsi="Garamond"/>
        </w:rPr>
        <w:t xml:space="preserve"> your </w:t>
      </w:r>
      <w:r w:rsidRPr="0067513F">
        <w:rPr>
          <w:rFonts w:ascii="Garamond" w:hAnsi="Garamond"/>
        </w:rPr>
        <w:t>TA an exactly one-page essay on why you think you deserve a different grade.  Your TA will take another look at your exam and decide whether or not you deserve a different grade. If you still have concerns after the second round of grading, speak to your TA and he/she will talk to me. I will take a look at your exam and let you know what I decide.</w:t>
      </w:r>
    </w:p>
    <w:p w14:paraId="3467A7F7" w14:textId="77777777" w:rsidR="00E11CCB" w:rsidRPr="0067513F" w:rsidRDefault="00E11CCB" w:rsidP="00E11CCB">
      <w:pPr>
        <w:tabs>
          <w:tab w:val="left" w:pos="15440"/>
        </w:tabs>
        <w:rPr>
          <w:rFonts w:ascii="Garamond" w:hAnsi="Garamond"/>
          <w:i/>
        </w:rPr>
      </w:pPr>
      <w:r w:rsidRPr="0067513F">
        <w:rPr>
          <w:rFonts w:ascii="Garamond" w:hAnsi="Garamond"/>
          <w:i/>
        </w:rPr>
        <w:tab/>
      </w:r>
    </w:p>
    <w:p w14:paraId="07A38BDF" w14:textId="77777777" w:rsidR="00E11CCB" w:rsidRPr="0067513F" w:rsidRDefault="00E11CCB" w:rsidP="00E11CCB">
      <w:pPr>
        <w:rPr>
          <w:rFonts w:ascii="Garamond" w:hAnsi="Garamond"/>
        </w:rPr>
      </w:pPr>
      <w:r w:rsidRPr="0067513F">
        <w:rPr>
          <w:rFonts w:ascii="Garamond" w:hAnsi="Garamond"/>
          <w:i/>
          <w:u w:val="single"/>
        </w:rPr>
        <w:t>Class Attendance</w:t>
      </w:r>
      <w:r w:rsidRPr="0067513F">
        <w:rPr>
          <w:rFonts w:ascii="Garamond" w:hAnsi="Garamond"/>
        </w:rPr>
        <w:t xml:space="preserve">: Lecture attendance is required and will make up 7% of your grade.  You have three free absences. After three absences your class participation grade will drop 30% for each absence. We will be using clickers in the class. Your answers to questions that I ask during the lecture will be used to document your presence in the class. </w:t>
      </w:r>
    </w:p>
    <w:p w14:paraId="28399506" w14:textId="77777777" w:rsidR="00E11CCB" w:rsidRPr="0067513F" w:rsidRDefault="00E11CCB" w:rsidP="00E11CCB">
      <w:pPr>
        <w:rPr>
          <w:rFonts w:ascii="Garamond" w:hAnsi="Garamond"/>
          <w:i/>
        </w:rPr>
      </w:pPr>
    </w:p>
    <w:p w14:paraId="4416C4B2" w14:textId="4CF406E7" w:rsidR="00E11CCB" w:rsidRPr="0067513F" w:rsidRDefault="00E11CCB" w:rsidP="00E11CCB">
      <w:pPr>
        <w:rPr>
          <w:rFonts w:ascii="Garamond" w:hAnsi="Garamond"/>
        </w:rPr>
      </w:pPr>
      <w:r w:rsidRPr="0067513F">
        <w:rPr>
          <w:rFonts w:ascii="Garamond" w:hAnsi="Garamond"/>
        </w:rPr>
        <w:t>If you forget your clicker or your clicker runs out of batteries (or otherwise fails to function), then at the end of class hand your TA a sheet of paper that includes the answers to the clicker questions, your name, section, and the date. This will be allowed two times. After that, if you forget your clicker, or if your clicker runs out of batteries (or otherwise fails to function</w:t>
      </w:r>
      <w:r w:rsidR="00557F53">
        <w:rPr>
          <w:rFonts w:ascii="Garamond" w:hAnsi="Garamond"/>
        </w:rPr>
        <w:t>)</w:t>
      </w:r>
      <w:r>
        <w:rPr>
          <w:rFonts w:ascii="Garamond" w:hAnsi="Garamond"/>
        </w:rPr>
        <w:t>,</w:t>
      </w:r>
      <w:r w:rsidRPr="0067513F">
        <w:rPr>
          <w:rFonts w:ascii="Garamond" w:hAnsi="Garamond"/>
        </w:rPr>
        <w:t xml:space="preserve"> you will be marked absent for the day.</w:t>
      </w:r>
    </w:p>
    <w:p w14:paraId="3884BF60" w14:textId="77777777" w:rsidR="00E11CCB" w:rsidRPr="0067513F" w:rsidRDefault="00E11CCB" w:rsidP="00E11CCB">
      <w:pPr>
        <w:rPr>
          <w:rFonts w:ascii="Garamond" w:hAnsi="Garamond"/>
        </w:rPr>
      </w:pPr>
    </w:p>
    <w:p w14:paraId="57AE9021" w14:textId="77777777" w:rsidR="00E11CCB" w:rsidRPr="0067513F" w:rsidRDefault="00E11CCB" w:rsidP="00E11CCB">
      <w:pPr>
        <w:rPr>
          <w:rFonts w:ascii="Garamond" w:hAnsi="Garamond"/>
        </w:rPr>
      </w:pPr>
      <w:r w:rsidRPr="0067513F">
        <w:rPr>
          <w:rFonts w:ascii="Garamond" w:hAnsi="Garamond"/>
          <w:i/>
          <w:u w:val="single"/>
        </w:rPr>
        <w:t>Discussion Section Participation and Attendance</w:t>
      </w:r>
      <w:r w:rsidRPr="0067513F">
        <w:rPr>
          <w:rFonts w:ascii="Garamond" w:hAnsi="Garamond"/>
          <w:i/>
        </w:rPr>
        <w:t xml:space="preserve">: </w:t>
      </w:r>
      <w:r w:rsidRPr="0067513F">
        <w:rPr>
          <w:rFonts w:ascii="Garamond" w:hAnsi="Garamond"/>
        </w:rPr>
        <w:t>Discussion section attendance and participation are required and will make up 7% of your grade. Your TAs will discuss how grades will be calculated.</w:t>
      </w:r>
    </w:p>
    <w:p w14:paraId="5EDC1C0D" w14:textId="77777777" w:rsidR="00E11CCB" w:rsidRPr="0067513F" w:rsidRDefault="00E11CCB" w:rsidP="00E11CCB">
      <w:pPr>
        <w:rPr>
          <w:rFonts w:ascii="Garamond" w:hAnsi="Garamond"/>
        </w:rPr>
      </w:pPr>
    </w:p>
    <w:p w14:paraId="3D2D054D" w14:textId="77777777" w:rsidR="00E11CCB" w:rsidRPr="00CA7B30" w:rsidRDefault="00E11CCB" w:rsidP="00E11CCB">
      <w:pPr>
        <w:rPr>
          <w:rFonts w:ascii="Garamond" w:hAnsi="Garamond"/>
          <w:b/>
          <w:u w:val="single"/>
        </w:rPr>
      </w:pPr>
      <w:r w:rsidRPr="00CA7B30">
        <w:rPr>
          <w:rFonts w:ascii="Garamond" w:hAnsi="Garamond"/>
          <w:b/>
          <w:u w:val="single"/>
        </w:rPr>
        <w:t>Required Course Materials:</w:t>
      </w:r>
    </w:p>
    <w:p w14:paraId="03312801" w14:textId="77777777" w:rsidR="00E11CCB" w:rsidRPr="00CA7B30" w:rsidRDefault="00E11CCB" w:rsidP="00E11CCB">
      <w:pPr>
        <w:rPr>
          <w:rFonts w:ascii="Garamond" w:hAnsi="Garamond"/>
          <w:b/>
        </w:rPr>
      </w:pPr>
    </w:p>
    <w:p w14:paraId="0FD8575A" w14:textId="77777777" w:rsidR="00E11CCB" w:rsidRPr="00CA7B30" w:rsidRDefault="00E11CCB" w:rsidP="00E11CCB">
      <w:pPr>
        <w:rPr>
          <w:rFonts w:ascii="Garamond" w:hAnsi="Garamond"/>
        </w:rPr>
      </w:pPr>
      <w:r w:rsidRPr="00CA7B30">
        <w:rPr>
          <w:rFonts w:ascii="Garamond" w:hAnsi="Garamond"/>
          <w:i/>
          <w:u w:val="single"/>
        </w:rPr>
        <w:t>Readings</w:t>
      </w:r>
      <w:r w:rsidRPr="00CA7B30">
        <w:rPr>
          <w:rFonts w:ascii="Garamond" w:hAnsi="Garamond"/>
          <w:i/>
        </w:rPr>
        <w:t>:</w:t>
      </w:r>
      <w:r w:rsidRPr="00CA7B30">
        <w:rPr>
          <w:rFonts w:ascii="Garamond" w:hAnsi="Garamond"/>
        </w:rPr>
        <w:t xml:space="preserve"> All readings are available on iLearn. Please print the readings out and bring hard copies to class and discussion section. </w:t>
      </w:r>
    </w:p>
    <w:p w14:paraId="799BD8E2" w14:textId="77777777" w:rsidR="00E11CCB" w:rsidRPr="00CA7B30" w:rsidRDefault="00E11CCB" w:rsidP="00E11CCB">
      <w:pPr>
        <w:rPr>
          <w:rFonts w:ascii="Garamond" w:hAnsi="Garamond"/>
          <w:b/>
        </w:rPr>
      </w:pPr>
    </w:p>
    <w:p w14:paraId="6ADC47FE" w14:textId="77777777" w:rsidR="00E11CCB" w:rsidRPr="00CA7B30" w:rsidRDefault="00E11CCB" w:rsidP="00E11CCB">
      <w:pPr>
        <w:rPr>
          <w:rFonts w:ascii="Garamond" w:hAnsi="Garamond"/>
        </w:rPr>
      </w:pPr>
      <w:r w:rsidRPr="00CA7B30">
        <w:rPr>
          <w:rFonts w:ascii="Garamond" w:hAnsi="Garamond"/>
          <w:i/>
          <w:u w:val="single"/>
        </w:rPr>
        <w:t>Clickers</w:t>
      </w:r>
      <w:r w:rsidRPr="00CA7B30">
        <w:rPr>
          <w:rFonts w:ascii="Garamond" w:hAnsi="Garamond"/>
        </w:rPr>
        <w:t xml:space="preserve">: We will be using clickers in this course. Clickers are required, and you are expected to bring them to every class. </w:t>
      </w:r>
    </w:p>
    <w:p w14:paraId="1FC2B8B6" w14:textId="77777777" w:rsidR="00E11CCB" w:rsidRPr="00CA7B30" w:rsidRDefault="00E11CCB" w:rsidP="00E11CCB">
      <w:pPr>
        <w:rPr>
          <w:rFonts w:ascii="Garamond" w:hAnsi="Garamond"/>
          <w:b/>
        </w:rPr>
      </w:pPr>
    </w:p>
    <w:p w14:paraId="0C34E514" w14:textId="77777777" w:rsidR="00E11CCB" w:rsidRPr="00CA7B30" w:rsidRDefault="00E11CCB" w:rsidP="00E11CCB">
      <w:pPr>
        <w:rPr>
          <w:rFonts w:ascii="Garamond" w:hAnsi="Garamond"/>
        </w:rPr>
      </w:pPr>
      <w:r w:rsidRPr="00CA7B30">
        <w:rPr>
          <w:rFonts w:ascii="Garamond" w:hAnsi="Garamond"/>
          <w:i/>
          <w:u w:val="single"/>
        </w:rPr>
        <w:t>PowerPoint</w:t>
      </w:r>
      <w:r w:rsidRPr="00CA7B30">
        <w:rPr>
          <w:rFonts w:ascii="Garamond" w:hAnsi="Garamond"/>
          <w:i/>
        </w:rPr>
        <w:t xml:space="preserve">: </w:t>
      </w:r>
      <w:r w:rsidRPr="00CA7B30">
        <w:rPr>
          <w:rFonts w:ascii="Garamond" w:hAnsi="Garamond"/>
        </w:rPr>
        <w:t xml:space="preserve"> I will make my PowerPoint presentation available on iLearn by 5:00pm the day before lecture. You are required to print out the presentation and bring it to class with you. </w:t>
      </w:r>
    </w:p>
    <w:p w14:paraId="6444E444" w14:textId="77777777" w:rsidR="00E11CCB" w:rsidRPr="00CA7B30" w:rsidRDefault="00E11CCB" w:rsidP="00E11CCB">
      <w:pPr>
        <w:rPr>
          <w:rFonts w:ascii="Garamond" w:hAnsi="Garamond"/>
        </w:rPr>
      </w:pPr>
    </w:p>
    <w:p w14:paraId="41F5E0CA" w14:textId="77777777" w:rsidR="00E11CCB" w:rsidRPr="00CA7B30" w:rsidRDefault="00E11CCB" w:rsidP="00E11CCB">
      <w:pPr>
        <w:rPr>
          <w:rFonts w:ascii="Garamond" w:hAnsi="Garamond"/>
        </w:rPr>
      </w:pPr>
      <w:r w:rsidRPr="00CA7B30">
        <w:rPr>
          <w:rFonts w:ascii="Garamond" w:hAnsi="Garamond"/>
          <w:i/>
          <w:u w:val="single"/>
        </w:rPr>
        <w:t>Pen and Paper</w:t>
      </w:r>
      <w:r w:rsidRPr="00CA7B30">
        <w:rPr>
          <w:rFonts w:ascii="Garamond" w:hAnsi="Garamond"/>
          <w:i/>
        </w:rPr>
        <w:t xml:space="preserve">: </w:t>
      </w:r>
      <w:r w:rsidRPr="00CA7B30">
        <w:rPr>
          <w:rFonts w:ascii="Garamond" w:hAnsi="Garamond"/>
        </w:rPr>
        <w:t xml:space="preserve">Please do not bring laptop computers to class. Take notes with a pen and paper. If there are special circumstances, please see me. </w:t>
      </w:r>
    </w:p>
    <w:p w14:paraId="10BD884B" w14:textId="77777777" w:rsidR="00E11CCB" w:rsidRPr="00CA7B30" w:rsidRDefault="00E11CCB" w:rsidP="00E11CCB">
      <w:pPr>
        <w:rPr>
          <w:rFonts w:ascii="Garamond" w:hAnsi="Garamond"/>
        </w:rPr>
      </w:pPr>
    </w:p>
    <w:p w14:paraId="52224FBB" w14:textId="307274D5" w:rsidR="00E11CCB" w:rsidRPr="00CA7B30" w:rsidRDefault="00E11CCB" w:rsidP="00E11CCB">
      <w:pPr>
        <w:rPr>
          <w:rFonts w:ascii="Garamond" w:hAnsi="Garamond"/>
        </w:rPr>
      </w:pPr>
      <w:r w:rsidRPr="00CA7B30">
        <w:rPr>
          <w:rFonts w:ascii="Garamond" w:hAnsi="Garamond"/>
        </w:rPr>
        <w:t xml:space="preserve">Also, your phones should be put away during class. </w:t>
      </w:r>
    </w:p>
    <w:p w14:paraId="09599267" w14:textId="77777777" w:rsidR="00E11CCB" w:rsidRPr="00CA7B30" w:rsidRDefault="00E11CCB" w:rsidP="00E11CCB">
      <w:pPr>
        <w:rPr>
          <w:rFonts w:ascii="Garamond" w:hAnsi="Garamond"/>
        </w:rPr>
      </w:pPr>
    </w:p>
    <w:p w14:paraId="4C52283F" w14:textId="77777777" w:rsidR="00E11CCB" w:rsidRPr="00CA7B30" w:rsidRDefault="00E11CCB" w:rsidP="00E11CCB">
      <w:pPr>
        <w:rPr>
          <w:rFonts w:ascii="Garamond" w:hAnsi="Garamond"/>
          <w:b/>
          <w:u w:val="single"/>
        </w:rPr>
      </w:pPr>
      <w:r w:rsidRPr="00CA7B30">
        <w:rPr>
          <w:rFonts w:ascii="Garamond" w:hAnsi="Garamond"/>
          <w:b/>
          <w:u w:val="single"/>
        </w:rPr>
        <w:t>Academic Integrity</w:t>
      </w:r>
      <w:bookmarkStart w:id="0" w:name="_GoBack"/>
      <w:bookmarkEnd w:id="0"/>
    </w:p>
    <w:p w14:paraId="06DEE6E3" w14:textId="77777777" w:rsidR="00E11CCB" w:rsidRPr="00CA7B30" w:rsidRDefault="00E11CCB" w:rsidP="00E11CCB">
      <w:pPr>
        <w:rPr>
          <w:rFonts w:ascii="Garamond" w:hAnsi="Garamond"/>
          <w:i/>
        </w:rPr>
      </w:pPr>
      <w:r w:rsidRPr="00CA7B30">
        <w:rPr>
          <w:rFonts w:ascii="Garamond" w:hAnsi="Garamond"/>
        </w:rPr>
        <w:t>We expect you to act with Academic Integrity. For details visit</w:t>
      </w:r>
      <w:r w:rsidRPr="00CA7B30">
        <w:rPr>
          <w:rFonts w:ascii="Garamond" w:hAnsi="Garamond"/>
          <w:i/>
        </w:rPr>
        <w:t xml:space="preserve"> http://conduct.ucr.edu/learnPolicies/Pages/AcademicIntegrity.aspx</w:t>
      </w:r>
    </w:p>
    <w:p w14:paraId="304C3874" w14:textId="77777777" w:rsidR="00E11CCB" w:rsidRDefault="00E11CCB" w:rsidP="00E11CCB">
      <w:pPr>
        <w:rPr>
          <w:rFonts w:ascii="Garamond" w:hAnsi="Garamond"/>
        </w:rPr>
      </w:pPr>
    </w:p>
    <w:p w14:paraId="70265F4B" w14:textId="77777777" w:rsidR="00557F53" w:rsidRPr="00CA7B30" w:rsidRDefault="00557F53" w:rsidP="00E11CCB">
      <w:pPr>
        <w:rPr>
          <w:rFonts w:ascii="Garamond" w:hAnsi="Garamond"/>
        </w:rPr>
      </w:pPr>
    </w:p>
    <w:p w14:paraId="771E9780" w14:textId="77777777" w:rsidR="00E11CCB" w:rsidRDefault="00E11CCB" w:rsidP="00E11CCB">
      <w:pPr>
        <w:rPr>
          <w:rFonts w:ascii="Garamond" w:hAnsi="Garamond"/>
          <w:b/>
          <w:u w:val="single"/>
        </w:rPr>
      </w:pPr>
      <w:r w:rsidRPr="00CA7B30">
        <w:rPr>
          <w:rFonts w:ascii="Garamond" w:hAnsi="Garamond"/>
          <w:b/>
          <w:u w:val="single"/>
        </w:rPr>
        <w:t>Reading Assignments</w:t>
      </w:r>
    </w:p>
    <w:p w14:paraId="455CF32A" w14:textId="77777777" w:rsidR="00557F53" w:rsidRPr="00CA7B30" w:rsidRDefault="00557F53" w:rsidP="00E11CCB">
      <w:pPr>
        <w:rPr>
          <w:rFonts w:ascii="Garamond" w:hAnsi="Garamond"/>
          <w:u w:val="single"/>
        </w:rPr>
      </w:pPr>
    </w:p>
    <w:p w14:paraId="6BA6EFC6" w14:textId="77777777" w:rsidR="00E11CCB" w:rsidRDefault="00E11CCB" w:rsidP="00E11CCB">
      <w:pPr>
        <w:rPr>
          <w:rFonts w:ascii="Garamond" w:hAnsi="Garamond"/>
          <w:b/>
        </w:rPr>
      </w:pPr>
      <w:r w:rsidRPr="00CA7B30">
        <w:rPr>
          <w:rFonts w:ascii="Garamond" w:hAnsi="Garamond"/>
          <w:b/>
        </w:rPr>
        <w:t>Unit One: Death &amp; Dying: Bioethics at the End of Life</w:t>
      </w:r>
    </w:p>
    <w:p w14:paraId="19E971B8" w14:textId="77777777" w:rsidR="00557F53" w:rsidRPr="00CA7B30" w:rsidRDefault="00557F53" w:rsidP="00E11CCB">
      <w:pPr>
        <w:rPr>
          <w:rFonts w:ascii="Garamond" w:hAnsi="Garamond"/>
          <w:b/>
        </w:rPr>
      </w:pPr>
    </w:p>
    <w:p w14:paraId="7E497CE1" w14:textId="3E19EB91" w:rsidR="00E11CCB" w:rsidRPr="00CA7B30" w:rsidRDefault="005E4468" w:rsidP="00E11CCB">
      <w:pPr>
        <w:rPr>
          <w:rFonts w:ascii="Garamond" w:hAnsi="Garamond"/>
          <w:u w:val="single"/>
        </w:rPr>
      </w:pPr>
      <w:r>
        <w:rPr>
          <w:rFonts w:ascii="Garamond" w:hAnsi="Garamond"/>
          <w:b/>
        </w:rPr>
        <w:t>April 3</w:t>
      </w:r>
      <w:r w:rsidRPr="005E4468">
        <w:rPr>
          <w:rFonts w:ascii="Garamond" w:hAnsi="Garamond"/>
          <w:b/>
          <w:vertAlign w:val="superscript"/>
        </w:rPr>
        <w:t>rd</w:t>
      </w:r>
      <w:r w:rsidR="00E11CCB" w:rsidRPr="00CA7B30">
        <w:rPr>
          <w:rFonts w:ascii="Garamond" w:hAnsi="Garamond"/>
          <w:b/>
        </w:rPr>
        <w:t xml:space="preserve">: </w:t>
      </w:r>
      <w:r w:rsidR="00E11CCB" w:rsidRPr="00CA7B30">
        <w:rPr>
          <w:rFonts w:ascii="Garamond" w:hAnsi="Garamond"/>
          <w:b/>
        </w:rPr>
        <w:tab/>
      </w:r>
      <w:r w:rsidR="00E11CCB" w:rsidRPr="00CA7B30">
        <w:rPr>
          <w:rFonts w:ascii="Garamond" w:hAnsi="Garamond"/>
          <w:b/>
        </w:rPr>
        <w:tab/>
      </w:r>
      <w:r w:rsidR="00E11CCB" w:rsidRPr="00CA7B30">
        <w:rPr>
          <w:rFonts w:ascii="Garamond" w:hAnsi="Garamond"/>
          <w:u w:val="single"/>
        </w:rPr>
        <w:t xml:space="preserve">Introduction </w:t>
      </w:r>
    </w:p>
    <w:p w14:paraId="6448D0FA" w14:textId="58A5EBF7" w:rsidR="00E11CCB" w:rsidRPr="00CA7B30" w:rsidRDefault="005E4468" w:rsidP="00E11CCB">
      <w:pPr>
        <w:rPr>
          <w:rFonts w:ascii="Garamond" w:hAnsi="Garamond"/>
          <w:b/>
        </w:rPr>
      </w:pPr>
      <w:r>
        <w:rPr>
          <w:rFonts w:ascii="Garamond" w:hAnsi="Garamond"/>
          <w:b/>
        </w:rPr>
        <w:t>April 5</w:t>
      </w:r>
      <w:r w:rsidRPr="005E4468">
        <w:rPr>
          <w:rFonts w:ascii="Garamond" w:hAnsi="Garamond"/>
          <w:b/>
          <w:vertAlign w:val="superscript"/>
        </w:rPr>
        <w:t>th</w:t>
      </w:r>
      <w:r w:rsidR="00EB3F82">
        <w:rPr>
          <w:rFonts w:ascii="Garamond" w:hAnsi="Garamond"/>
          <w:b/>
          <w:bCs/>
        </w:rPr>
        <w:t xml:space="preserve"> – </w:t>
      </w:r>
      <w:r w:rsidR="00202C29">
        <w:rPr>
          <w:rFonts w:ascii="Garamond" w:hAnsi="Garamond"/>
          <w:b/>
          <w:bCs/>
        </w:rPr>
        <w:t>7</w:t>
      </w:r>
      <w:r w:rsidR="00202C29" w:rsidRPr="00EB3F82">
        <w:rPr>
          <w:rFonts w:ascii="Garamond" w:hAnsi="Garamond"/>
          <w:b/>
          <w:bCs/>
          <w:vertAlign w:val="superscript"/>
        </w:rPr>
        <w:t>th</w:t>
      </w:r>
      <w:r w:rsidR="00E11CCB" w:rsidRPr="00CA7B30">
        <w:rPr>
          <w:rFonts w:ascii="Garamond" w:hAnsi="Garamond"/>
          <w:b/>
        </w:rPr>
        <w:t xml:space="preserve">: </w:t>
      </w:r>
      <w:r w:rsidR="00E11CCB" w:rsidRPr="00CA7B30">
        <w:rPr>
          <w:rFonts w:ascii="Garamond" w:hAnsi="Garamond"/>
          <w:b/>
        </w:rPr>
        <w:tab/>
      </w:r>
      <w:r w:rsidR="00E11CCB" w:rsidRPr="00CA7B30">
        <w:rPr>
          <w:rFonts w:ascii="Garamond" w:hAnsi="Garamond"/>
          <w:b/>
        </w:rPr>
        <w:tab/>
      </w:r>
      <w:r w:rsidR="00E11CCB" w:rsidRPr="00CA7B30">
        <w:rPr>
          <w:rFonts w:ascii="Garamond" w:hAnsi="Garamond"/>
          <w:u w:val="single"/>
        </w:rPr>
        <w:t>Euthyphro</w:t>
      </w:r>
    </w:p>
    <w:p w14:paraId="5885EFCB" w14:textId="4D70014A" w:rsidR="00E11CCB" w:rsidRPr="00CA7B30" w:rsidRDefault="005E4468" w:rsidP="00E11CCB">
      <w:pPr>
        <w:rPr>
          <w:rFonts w:ascii="Garamond" w:hAnsi="Garamond"/>
          <w:u w:val="single"/>
        </w:rPr>
      </w:pPr>
      <w:r>
        <w:rPr>
          <w:rFonts w:ascii="Garamond" w:hAnsi="Garamond"/>
          <w:b/>
        </w:rPr>
        <w:t>April 10</w:t>
      </w:r>
      <w:r w:rsidRPr="00EB3F82">
        <w:rPr>
          <w:rFonts w:ascii="Garamond" w:hAnsi="Garamond"/>
          <w:b/>
          <w:bCs/>
          <w:vertAlign w:val="superscript"/>
        </w:rPr>
        <w:t>th</w:t>
      </w:r>
      <w:r w:rsidR="00EB3F82">
        <w:rPr>
          <w:rFonts w:ascii="Garamond" w:hAnsi="Garamond"/>
          <w:b/>
        </w:rPr>
        <w:t xml:space="preserve"> </w:t>
      </w:r>
      <w:r w:rsidR="00EB3F82">
        <w:rPr>
          <w:rFonts w:ascii="Garamond" w:hAnsi="Garamond"/>
          <w:b/>
          <w:bCs/>
        </w:rPr>
        <w:t xml:space="preserve">– </w:t>
      </w:r>
      <w:r w:rsidR="00202C29">
        <w:rPr>
          <w:rFonts w:ascii="Garamond" w:hAnsi="Garamond"/>
          <w:b/>
        </w:rPr>
        <w:t>14</w:t>
      </w:r>
      <w:r w:rsidR="00EB3F82" w:rsidRPr="00EB3F82">
        <w:rPr>
          <w:rFonts w:ascii="Garamond" w:hAnsi="Garamond"/>
          <w:b/>
          <w:bCs/>
          <w:vertAlign w:val="superscript"/>
        </w:rPr>
        <w:t>th</w:t>
      </w:r>
      <w:r w:rsidR="00E11CCB" w:rsidRPr="00CA7B30">
        <w:rPr>
          <w:rFonts w:ascii="Garamond" w:hAnsi="Garamond"/>
          <w:b/>
        </w:rPr>
        <w:t>:</w:t>
      </w:r>
      <w:r w:rsidR="00E11CCB" w:rsidRPr="00CA7B30">
        <w:rPr>
          <w:rFonts w:ascii="Garamond" w:hAnsi="Garamond"/>
          <w:b/>
          <w:vertAlign w:val="superscript"/>
        </w:rPr>
        <w:tab/>
      </w:r>
      <w:r w:rsidR="00E11CCB" w:rsidRPr="00CA7B30">
        <w:rPr>
          <w:rFonts w:ascii="Garamond" w:hAnsi="Garamond"/>
          <w:u w:val="single"/>
        </w:rPr>
        <w:t xml:space="preserve">Informed Consent </w:t>
      </w:r>
    </w:p>
    <w:p w14:paraId="254D2AF2" w14:textId="77777777" w:rsidR="00E11CCB" w:rsidRPr="00CA7B30" w:rsidRDefault="00E11CCB" w:rsidP="00E11CCB">
      <w:pPr>
        <w:rPr>
          <w:rFonts w:ascii="Garamond" w:hAnsi="Garamond"/>
          <w:i/>
        </w:rPr>
      </w:pPr>
      <w:r w:rsidRPr="00CA7B30">
        <w:rPr>
          <w:rFonts w:ascii="Garamond" w:hAnsi="Garamond"/>
        </w:rPr>
        <w:tab/>
      </w:r>
      <w:r w:rsidRPr="00CA7B30">
        <w:rPr>
          <w:rFonts w:ascii="Garamond" w:hAnsi="Garamond"/>
        </w:rPr>
        <w:tab/>
      </w:r>
      <w:r w:rsidRPr="00CA7B30">
        <w:rPr>
          <w:rFonts w:ascii="Garamond" w:hAnsi="Garamond"/>
        </w:rPr>
        <w:tab/>
        <w:t xml:space="preserve">Boyle, </w:t>
      </w:r>
      <w:r w:rsidRPr="00CA7B30">
        <w:rPr>
          <w:rFonts w:ascii="Garamond" w:hAnsi="Garamond"/>
          <w:i/>
        </w:rPr>
        <w:t>The Process of Informed Consent</w:t>
      </w:r>
    </w:p>
    <w:p w14:paraId="1C75447B" w14:textId="77777777" w:rsidR="00E11CCB" w:rsidRPr="00CA7B30" w:rsidRDefault="00E11CCB" w:rsidP="00E11CCB">
      <w:pPr>
        <w:ind w:left="1440" w:firstLine="720"/>
        <w:rPr>
          <w:rFonts w:ascii="Garamond" w:hAnsi="Garamond"/>
          <w:i/>
        </w:rPr>
      </w:pPr>
      <w:r w:rsidRPr="00CA7B30">
        <w:rPr>
          <w:rFonts w:ascii="Garamond" w:hAnsi="Garamond"/>
          <w:i/>
        </w:rPr>
        <w:t>Canterbury v. Spence</w:t>
      </w:r>
    </w:p>
    <w:p w14:paraId="59D0EFDC" w14:textId="135DB46B" w:rsidR="00E11CCB" w:rsidRPr="00CA7B30" w:rsidRDefault="005E4468" w:rsidP="00E11CCB">
      <w:pPr>
        <w:outlineLvl w:val="0"/>
        <w:rPr>
          <w:rFonts w:ascii="Garamond" w:hAnsi="Garamond"/>
          <w:u w:val="single"/>
        </w:rPr>
      </w:pPr>
      <w:r>
        <w:rPr>
          <w:rFonts w:ascii="Garamond" w:hAnsi="Garamond"/>
          <w:b/>
        </w:rPr>
        <w:t>April 1</w:t>
      </w:r>
      <w:r w:rsidR="00202C29">
        <w:rPr>
          <w:rFonts w:ascii="Garamond" w:hAnsi="Garamond"/>
          <w:b/>
        </w:rPr>
        <w:t>7</w:t>
      </w:r>
      <w:r>
        <w:rPr>
          <w:rFonts w:ascii="Garamond" w:hAnsi="Garamond"/>
          <w:b/>
          <w:vertAlign w:val="superscript"/>
        </w:rPr>
        <w:t xml:space="preserve">th </w:t>
      </w:r>
      <w:r>
        <w:rPr>
          <w:rFonts w:ascii="Garamond" w:hAnsi="Garamond"/>
          <w:b/>
          <w:bCs/>
        </w:rPr>
        <w:t>– 1</w:t>
      </w:r>
      <w:r w:rsidR="00202C29">
        <w:rPr>
          <w:rFonts w:ascii="Garamond" w:hAnsi="Garamond"/>
          <w:b/>
          <w:bCs/>
        </w:rPr>
        <w:t>9</w:t>
      </w:r>
      <w:r w:rsidRPr="005E4468">
        <w:rPr>
          <w:rFonts w:ascii="Garamond" w:hAnsi="Garamond"/>
          <w:b/>
          <w:bCs/>
          <w:vertAlign w:val="superscript"/>
        </w:rPr>
        <w:t>th</w:t>
      </w:r>
      <w:r w:rsidR="00E11CCB" w:rsidRPr="00CA7B30">
        <w:rPr>
          <w:rFonts w:ascii="Garamond" w:hAnsi="Garamond"/>
          <w:b/>
        </w:rPr>
        <w:t>:</w:t>
      </w:r>
      <w:r>
        <w:rPr>
          <w:rFonts w:ascii="Garamond" w:hAnsi="Garamond"/>
        </w:rPr>
        <w:tab/>
      </w:r>
      <w:r w:rsidR="00E11CCB" w:rsidRPr="00CA7B30">
        <w:rPr>
          <w:rFonts w:ascii="Garamond" w:hAnsi="Garamond"/>
          <w:u w:val="single"/>
        </w:rPr>
        <w:t>Refusing Life-Sustaining Treatment &amp; Comas</w:t>
      </w:r>
    </w:p>
    <w:p w14:paraId="3F8EA835" w14:textId="77777777" w:rsidR="00E11CCB" w:rsidRPr="00CA7B30" w:rsidRDefault="00E11CCB" w:rsidP="00E11CCB">
      <w:pPr>
        <w:ind w:left="1440" w:firstLine="720"/>
        <w:outlineLvl w:val="0"/>
        <w:rPr>
          <w:rFonts w:ascii="Garamond" w:hAnsi="Garamond"/>
          <w:b/>
          <w:bCs/>
        </w:rPr>
      </w:pPr>
      <w:r w:rsidRPr="00CA7B30">
        <w:rPr>
          <w:rFonts w:ascii="Garamond" w:hAnsi="Garamond"/>
          <w:i/>
        </w:rPr>
        <w:t>Bouvia v. Superior Court</w:t>
      </w:r>
      <w:r w:rsidRPr="00CA7B30">
        <w:rPr>
          <w:rFonts w:ascii="Garamond" w:hAnsi="Garamond"/>
        </w:rPr>
        <w:t>, California Court of Appeals</w:t>
      </w:r>
    </w:p>
    <w:p w14:paraId="5ED7D890" w14:textId="77777777" w:rsidR="00E11CCB" w:rsidRPr="00CA7B30" w:rsidRDefault="00E11CCB" w:rsidP="00E11CCB">
      <w:pPr>
        <w:ind w:left="1440" w:firstLine="720"/>
        <w:rPr>
          <w:rFonts w:ascii="Garamond" w:hAnsi="Garamond"/>
          <w:i/>
        </w:rPr>
      </w:pPr>
      <w:r w:rsidRPr="00CA7B30">
        <w:rPr>
          <w:rFonts w:ascii="Garamond" w:hAnsi="Garamond"/>
          <w:i/>
        </w:rPr>
        <w:t>Cruzan v. Director; Missouri Department of Health</w:t>
      </w:r>
    </w:p>
    <w:p w14:paraId="199BE7F4" w14:textId="07858155" w:rsidR="00E11CCB" w:rsidRPr="00CA7B30" w:rsidRDefault="005E4468" w:rsidP="00E11CCB">
      <w:pPr>
        <w:rPr>
          <w:rFonts w:ascii="Garamond" w:hAnsi="Garamond"/>
          <w:i/>
        </w:rPr>
      </w:pPr>
      <w:r>
        <w:rPr>
          <w:rFonts w:ascii="Garamond" w:hAnsi="Garamond"/>
          <w:b/>
        </w:rPr>
        <w:t>April</w:t>
      </w:r>
      <w:r w:rsidR="00B53A67" w:rsidRPr="00CA7B30">
        <w:rPr>
          <w:rFonts w:ascii="Garamond" w:hAnsi="Garamond"/>
          <w:b/>
        </w:rPr>
        <w:t xml:space="preserve"> </w:t>
      </w:r>
      <w:r w:rsidR="00202C29">
        <w:rPr>
          <w:rFonts w:ascii="Garamond" w:hAnsi="Garamond"/>
          <w:b/>
        </w:rPr>
        <w:t>21</w:t>
      </w:r>
      <w:r w:rsidR="00B53A67" w:rsidRPr="00CA7B30">
        <w:rPr>
          <w:rFonts w:ascii="Garamond" w:hAnsi="Garamond"/>
          <w:b/>
          <w:vertAlign w:val="superscript"/>
        </w:rPr>
        <w:t>th</w:t>
      </w:r>
      <w:r w:rsidR="00E11CCB" w:rsidRPr="00CA7B30">
        <w:rPr>
          <w:rFonts w:ascii="Garamond" w:hAnsi="Garamond"/>
          <w:b/>
        </w:rPr>
        <w:t xml:space="preserve"> – </w:t>
      </w:r>
      <w:r w:rsidR="00202C29">
        <w:rPr>
          <w:rFonts w:ascii="Garamond" w:hAnsi="Garamond"/>
          <w:b/>
        </w:rPr>
        <w:t>26</w:t>
      </w:r>
      <w:r w:rsidR="00EB3F82" w:rsidRPr="00EB3F82">
        <w:rPr>
          <w:rFonts w:ascii="Garamond" w:hAnsi="Garamond"/>
          <w:b/>
          <w:bCs/>
          <w:vertAlign w:val="superscript"/>
        </w:rPr>
        <w:t>th</w:t>
      </w:r>
      <w:r w:rsidR="00E11CCB" w:rsidRPr="00CA7B30">
        <w:rPr>
          <w:rFonts w:ascii="Garamond" w:hAnsi="Garamond"/>
          <w:b/>
        </w:rPr>
        <w:t>:</w:t>
      </w:r>
      <w:r w:rsidR="00E11CCB" w:rsidRPr="00CA7B30">
        <w:rPr>
          <w:rFonts w:ascii="Garamond" w:hAnsi="Garamond"/>
          <w:b/>
        </w:rPr>
        <w:tab/>
      </w:r>
      <w:r w:rsidR="00E11CCB" w:rsidRPr="00CA7B30">
        <w:rPr>
          <w:rFonts w:ascii="Garamond" w:hAnsi="Garamond"/>
          <w:u w:val="single"/>
        </w:rPr>
        <w:t xml:space="preserve">Physician-Assisted Suicide </w:t>
      </w:r>
    </w:p>
    <w:p w14:paraId="0D1E34BD" w14:textId="77777777" w:rsidR="00E11CCB" w:rsidRPr="00CA7B30" w:rsidRDefault="00E11CCB" w:rsidP="00E11CCB">
      <w:pPr>
        <w:ind w:left="2160"/>
        <w:rPr>
          <w:rFonts w:ascii="Garamond" w:hAnsi="Garamond"/>
          <w:i/>
        </w:rPr>
      </w:pPr>
      <w:r w:rsidRPr="00CA7B30">
        <w:rPr>
          <w:rFonts w:ascii="Garamond" w:hAnsi="Garamond"/>
        </w:rPr>
        <w:t xml:space="preserve">Quill, </w:t>
      </w:r>
      <w:r w:rsidRPr="00CA7B30">
        <w:rPr>
          <w:rFonts w:ascii="Garamond" w:hAnsi="Garamond"/>
          <w:i/>
        </w:rPr>
        <w:t xml:space="preserve">Death and Dignity: A Case of Individualized Decision Making </w:t>
      </w:r>
    </w:p>
    <w:p w14:paraId="5AD9F9DF" w14:textId="77777777" w:rsidR="00E11CCB" w:rsidRPr="00CA7B30" w:rsidRDefault="00E11CCB" w:rsidP="00E11CCB">
      <w:pPr>
        <w:rPr>
          <w:rFonts w:ascii="Garamond" w:hAnsi="Garamond"/>
          <w:i/>
        </w:rPr>
      </w:pPr>
      <w:r w:rsidRPr="00CA7B30">
        <w:rPr>
          <w:rFonts w:ascii="Garamond" w:hAnsi="Garamond"/>
          <w:i/>
        </w:rPr>
        <w:tab/>
      </w:r>
      <w:r w:rsidRPr="00CA7B30">
        <w:rPr>
          <w:rFonts w:ascii="Garamond" w:hAnsi="Garamond"/>
          <w:i/>
        </w:rPr>
        <w:tab/>
      </w:r>
      <w:r w:rsidRPr="00CA7B30">
        <w:rPr>
          <w:rFonts w:ascii="Garamond" w:hAnsi="Garamond"/>
          <w:i/>
        </w:rPr>
        <w:tab/>
        <w:t>Vacco v. Quill</w:t>
      </w:r>
    </w:p>
    <w:p w14:paraId="7753B73A" w14:textId="77777777" w:rsidR="00E11CCB" w:rsidRPr="00CA7B30" w:rsidRDefault="00E11CCB" w:rsidP="00E11CCB">
      <w:pPr>
        <w:rPr>
          <w:rFonts w:ascii="Garamond" w:hAnsi="Garamond"/>
          <w:i/>
        </w:rPr>
      </w:pPr>
      <w:r w:rsidRPr="00CA7B30">
        <w:rPr>
          <w:rFonts w:ascii="Garamond" w:hAnsi="Garamond"/>
          <w:i/>
        </w:rPr>
        <w:tab/>
      </w:r>
      <w:r w:rsidRPr="00CA7B30">
        <w:rPr>
          <w:rFonts w:ascii="Garamond" w:hAnsi="Garamond"/>
          <w:i/>
        </w:rPr>
        <w:tab/>
      </w:r>
      <w:r w:rsidRPr="00CA7B30">
        <w:rPr>
          <w:rFonts w:ascii="Garamond" w:hAnsi="Garamond"/>
          <w:i/>
        </w:rPr>
        <w:tab/>
        <w:t>Washington v. Glucksberg</w:t>
      </w:r>
    </w:p>
    <w:p w14:paraId="61A91664" w14:textId="77777777" w:rsidR="00E11CCB" w:rsidRPr="00CA7B30" w:rsidRDefault="00E11CCB" w:rsidP="00E11CCB">
      <w:pPr>
        <w:ind w:left="1440" w:firstLine="720"/>
        <w:rPr>
          <w:rFonts w:ascii="Garamond" w:hAnsi="Garamond"/>
          <w:i/>
        </w:rPr>
      </w:pPr>
      <w:r w:rsidRPr="00CA7B30">
        <w:rPr>
          <w:rFonts w:ascii="Garamond" w:hAnsi="Garamond"/>
          <w:i/>
        </w:rPr>
        <w:t>Oregon Death with Dignity Act</w:t>
      </w:r>
    </w:p>
    <w:p w14:paraId="2ECCF0F1" w14:textId="77777777" w:rsidR="00E11CCB" w:rsidRPr="00CA7B30" w:rsidRDefault="00E11CCB" w:rsidP="00E11CCB">
      <w:pPr>
        <w:rPr>
          <w:rFonts w:ascii="Garamond" w:hAnsi="Garamond"/>
          <w:b/>
        </w:rPr>
      </w:pPr>
    </w:p>
    <w:p w14:paraId="074415A3" w14:textId="77777777" w:rsidR="00E11CCB" w:rsidRDefault="00E11CCB" w:rsidP="00E11CCB">
      <w:pPr>
        <w:rPr>
          <w:rFonts w:ascii="Garamond" w:hAnsi="Garamond"/>
          <w:b/>
        </w:rPr>
      </w:pPr>
      <w:r w:rsidRPr="00CA7B30">
        <w:rPr>
          <w:rFonts w:ascii="Garamond" w:hAnsi="Garamond"/>
          <w:b/>
        </w:rPr>
        <w:t>Unit Two: Enhancements &amp; Research Ethics</w:t>
      </w:r>
    </w:p>
    <w:p w14:paraId="2BBC630E" w14:textId="77777777" w:rsidR="00557F53" w:rsidRPr="00CA7B30" w:rsidRDefault="00557F53" w:rsidP="00E11CCB">
      <w:pPr>
        <w:rPr>
          <w:rFonts w:ascii="Garamond" w:hAnsi="Garamond"/>
          <w:b/>
        </w:rPr>
      </w:pPr>
    </w:p>
    <w:p w14:paraId="59FEB7A6" w14:textId="786A94E2" w:rsidR="00E11CCB" w:rsidRPr="00CA7B30" w:rsidRDefault="005E4468" w:rsidP="00E11CCB">
      <w:pPr>
        <w:rPr>
          <w:rFonts w:ascii="Garamond" w:hAnsi="Garamond"/>
        </w:rPr>
      </w:pPr>
      <w:r>
        <w:rPr>
          <w:rFonts w:ascii="Garamond" w:hAnsi="Garamond"/>
          <w:b/>
        </w:rPr>
        <w:t>April 2</w:t>
      </w:r>
      <w:r w:rsidR="00202C29">
        <w:rPr>
          <w:rFonts w:ascii="Garamond" w:hAnsi="Garamond"/>
          <w:b/>
        </w:rPr>
        <w:t>8</w:t>
      </w:r>
      <w:r w:rsidRPr="005E4468">
        <w:rPr>
          <w:rFonts w:ascii="Garamond" w:hAnsi="Garamond"/>
          <w:b/>
          <w:bCs/>
          <w:vertAlign w:val="superscript"/>
        </w:rPr>
        <w:t>th</w:t>
      </w:r>
      <w:r>
        <w:rPr>
          <w:rFonts w:ascii="Garamond" w:hAnsi="Garamond"/>
          <w:b/>
        </w:rPr>
        <w:t xml:space="preserve"> </w:t>
      </w:r>
      <w:r w:rsidR="00EF1778">
        <w:rPr>
          <w:rFonts w:ascii="Garamond" w:hAnsi="Garamond"/>
          <w:b/>
        </w:rPr>
        <w:t>–</w:t>
      </w:r>
      <w:r w:rsidR="00EB3F82">
        <w:rPr>
          <w:rFonts w:ascii="Garamond" w:hAnsi="Garamond"/>
          <w:b/>
        </w:rPr>
        <w:t xml:space="preserve"> M</w:t>
      </w:r>
      <w:r w:rsidR="00EF1778">
        <w:rPr>
          <w:rFonts w:ascii="Garamond" w:hAnsi="Garamond"/>
          <w:b/>
        </w:rPr>
        <w:t xml:space="preserve">ay </w:t>
      </w:r>
      <w:r w:rsidR="00202C29">
        <w:rPr>
          <w:rFonts w:ascii="Garamond" w:hAnsi="Garamond"/>
          <w:b/>
        </w:rPr>
        <w:t>3</w:t>
      </w:r>
      <w:r w:rsidR="00EB3F82">
        <w:rPr>
          <w:rFonts w:ascii="Garamond" w:hAnsi="Garamond"/>
          <w:b/>
          <w:bCs/>
          <w:vertAlign w:val="superscript"/>
        </w:rPr>
        <w:t>rd</w:t>
      </w:r>
      <w:r w:rsidR="00E11CCB" w:rsidRPr="00CA7B30">
        <w:rPr>
          <w:rFonts w:ascii="Garamond" w:hAnsi="Garamond"/>
          <w:b/>
        </w:rPr>
        <w:t>:</w:t>
      </w:r>
      <w:r w:rsidR="00E11CCB" w:rsidRPr="00CA7B30">
        <w:rPr>
          <w:rFonts w:ascii="Garamond" w:hAnsi="Garamond"/>
        </w:rPr>
        <w:tab/>
      </w:r>
      <w:r w:rsidR="00E11CCB" w:rsidRPr="00CA7B30">
        <w:rPr>
          <w:rFonts w:ascii="Garamond" w:hAnsi="Garamond"/>
          <w:u w:val="single"/>
        </w:rPr>
        <w:t>Cognitive Enhancements</w:t>
      </w:r>
    </w:p>
    <w:p w14:paraId="1BD8464E" w14:textId="77777777" w:rsidR="00E11CCB" w:rsidRPr="00CA7B30" w:rsidRDefault="00E11CCB" w:rsidP="00E11CCB">
      <w:pPr>
        <w:widowControl w:val="0"/>
        <w:autoSpaceDE w:val="0"/>
        <w:autoSpaceDN w:val="0"/>
        <w:adjustRightInd w:val="0"/>
        <w:rPr>
          <w:rFonts w:ascii="Garamond" w:hAnsi="Garamond"/>
          <w:i/>
        </w:rPr>
      </w:pPr>
      <w:r w:rsidRPr="00CA7B30">
        <w:rPr>
          <w:rFonts w:ascii="Garamond" w:hAnsi="Garamond"/>
        </w:rPr>
        <w:tab/>
      </w:r>
      <w:r w:rsidRPr="00CA7B30">
        <w:rPr>
          <w:rFonts w:ascii="Garamond" w:hAnsi="Garamond"/>
        </w:rPr>
        <w:tab/>
      </w:r>
      <w:r w:rsidRPr="00CA7B30">
        <w:rPr>
          <w:rFonts w:ascii="Garamond" w:hAnsi="Garamond"/>
        </w:rPr>
        <w:tab/>
        <w:t xml:space="preserve">Schermer, </w:t>
      </w:r>
      <w:r w:rsidRPr="00CA7B30">
        <w:rPr>
          <w:rFonts w:ascii="Garamond" w:hAnsi="Garamond"/>
          <w:i/>
        </w:rPr>
        <w:t xml:space="preserve">On the Argument that Enhancement Is </w:t>
      </w:r>
      <w:r w:rsidRPr="00CA7B30">
        <w:rPr>
          <w:rFonts w:ascii="Garamond" w:hAnsi="Garamond"/>
          <w:i/>
        </w:rPr>
        <w:tab/>
      </w:r>
      <w:r w:rsidRPr="00CA7B30">
        <w:rPr>
          <w:rFonts w:ascii="Garamond" w:hAnsi="Garamond"/>
          <w:i/>
        </w:rPr>
        <w:tab/>
      </w:r>
      <w:r w:rsidRPr="00CA7B30">
        <w:rPr>
          <w:rFonts w:ascii="Garamond" w:hAnsi="Garamond"/>
          <w:i/>
        </w:rPr>
        <w:tab/>
      </w:r>
      <w:r w:rsidRPr="00CA7B30">
        <w:rPr>
          <w:rFonts w:ascii="Garamond" w:hAnsi="Garamond"/>
          <w:i/>
        </w:rPr>
        <w:tab/>
      </w:r>
      <w:r w:rsidRPr="00CA7B30">
        <w:rPr>
          <w:rFonts w:ascii="Garamond" w:hAnsi="Garamond"/>
          <w:i/>
        </w:rPr>
        <w:tab/>
      </w:r>
      <w:r w:rsidRPr="00CA7B30">
        <w:rPr>
          <w:rFonts w:ascii="Garamond" w:hAnsi="Garamond"/>
          <w:i/>
        </w:rPr>
        <w:tab/>
      </w:r>
      <w:r w:rsidRPr="00CA7B30">
        <w:rPr>
          <w:rFonts w:ascii="Garamond" w:hAnsi="Garamond"/>
          <w:i/>
        </w:rPr>
        <w:tab/>
        <w:t>‘‘Cheating’’</w:t>
      </w:r>
    </w:p>
    <w:p w14:paraId="530DE07F" w14:textId="77777777" w:rsidR="00E11CCB" w:rsidRPr="00CA7B30" w:rsidRDefault="00E11CCB" w:rsidP="00E11CCB">
      <w:pPr>
        <w:spacing w:line="167" w:lineRule="atLeast"/>
        <w:ind w:right="480"/>
        <w:textAlignment w:val="baseline"/>
        <w:outlineLvl w:val="0"/>
        <w:rPr>
          <w:rFonts w:ascii="Garamond" w:hAnsi="Garamond"/>
        </w:rPr>
      </w:pPr>
      <w:r w:rsidRPr="00CA7B30">
        <w:rPr>
          <w:rFonts w:ascii="Garamond" w:eastAsiaTheme="minorEastAsia" w:hAnsi="Garamond" w:cs="Arial"/>
          <w:bCs/>
          <w:color w:val="000000"/>
          <w:kern w:val="36"/>
          <w:bdr w:val="none" w:sz="0" w:space="0" w:color="auto" w:frame="1"/>
        </w:rPr>
        <w:tab/>
      </w:r>
      <w:r w:rsidRPr="00CA7B30">
        <w:rPr>
          <w:rFonts w:ascii="Garamond" w:eastAsiaTheme="minorEastAsia" w:hAnsi="Garamond" w:cs="Arial"/>
          <w:bCs/>
          <w:color w:val="000000"/>
          <w:kern w:val="36"/>
          <w:bdr w:val="none" w:sz="0" w:space="0" w:color="auto" w:frame="1"/>
        </w:rPr>
        <w:tab/>
      </w:r>
      <w:r w:rsidRPr="00CA7B30">
        <w:rPr>
          <w:rFonts w:ascii="Garamond" w:eastAsiaTheme="minorEastAsia" w:hAnsi="Garamond" w:cs="Arial"/>
          <w:bCs/>
          <w:color w:val="000000"/>
          <w:kern w:val="36"/>
          <w:bdr w:val="none" w:sz="0" w:space="0" w:color="auto" w:frame="1"/>
        </w:rPr>
        <w:tab/>
      </w:r>
      <w:r w:rsidRPr="00CA7B30">
        <w:rPr>
          <w:rFonts w:ascii="Garamond" w:hAnsi="Garamond"/>
        </w:rPr>
        <w:t>Discussion of how to write the paper (TAs will read a draft of</w:t>
      </w:r>
    </w:p>
    <w:p w14:paraId="566A50E3" w14:textId="77777777" w:rsidR="00E11CCB" w:rsidRPr="00CA7B30" w:rsidRDefault="00E11CCB" w:rsidP="00E11CCB">
      <w:pPr>
        <w:spacing w:line="167" w:lineRule="atLeast"/>
        <w:ind w:right="480"/>
        <w:textAlignment w:val="baseline"/>
        <w:outlineLvl w:val="0"/>
        <w:rPr>
          <w:rFonts w:ascii="Garamond" w:hAnsi="Garamond"/>
        </w:rPr>
      </w:pPr>
      <w:r w:rsidRPr="00CA7B30">
        <w:rPr>
          <w:rFonts w:ascii="Garamond" w:hAnsi="Garamond"/>
        </w:rPr>
        <w:tab/>
      </w:r>
      <w:r w:rsidRPr="00CA7B30">
        <w:rPr>
          <w:rFonts w:ascii="Garamond" w:hAnsi="Garamond"/>
        </w:rPr>
        <w:tab/>
      </w:r>
      <w:r w:rsidRPr="00CA7B30">
        <w:rPr>
          <w:rFonts w:ascii="Garamond" w:hAnsi="Garamond"/>
        </w:rPr>
        <w:tab/>
        <w:t>your paper if you want)</w:t>
      </w:r>
    </w:p>
    <w:p w14:paraId="47ADEBC2" w14:textId="159D0F34" w:rsidR="00E11CCB" w:rsidRPr="00CA7B30" w:rsidRDefault="00202C29" w:rsidP="00E11CCB">
      <w:pPr>
        <w:spacing w:line="167" w:lineRule="atLeast"/>
        <w:ind w:right="480"/>
        <w:textAlignment w:val="baseline"/>
        <w:outlineLvl w:val="0"/>
        <w:rPr>
          <w:rFonts w:ascii="Garamond" w:hAnsi="Garamond"/>
        </w:rPr>
      </w:pPr>
      <w:r>
        <w:rPr>
          <w:rFonts w:ascii="Garamond" w:hAnsi="Garamond"/>
          <w:b/>
        </w:rPr>
        <w:t>May 5</w:t>
      </w:r>
      <w:r w:rsidR="00EB3F82" w:rsidRPr="00EB3F82">
        <w:rPr>
          <w:rFonts w:ascii="Garamond" w:hAnsi="Garamond"/>
          <w:b/>
          <w:bCs/>
          <w:vertAlign w:val="superscript"/>
        </w:rPr>
        <w:t>th</w:t>
      </w:r>
      <w:r w:rsidR="00E11CCB" w:rsidRPr="00CA7B30">
        <w:rPr>
          <w:rFonts w:ascii="Garamond" w:hAnsi="Garamond"/>
          <w:b/>
        </w:rPr>
        <w:t>:</w:t>
      </w:r>
      <w:r w:rsidR="00E11CCB" w:rsidRPr="00CA7B30">
        <w:rPr>
          <w:rFonts w:ascii="Garamond" w:hAnsi="Garamond"/>
        </w:rPr>
        <w:t xml:space="preserve"> </w:t>
      </w:r>
      <w:r w:rsidR="00E11CCB" w:rsidRPr="00CA7B30">
        <w:rPr>
          <w:rFonts w:ascii="Garamond" w:hAnsi="Garamond"/>
        </w:rPr>
        <w:tab/>
      </w:r>
      <w:r w:rsidR="00E11CCB" w:rsidRPr="00CA7B30">
        <w:rPr>
          <w:rFonts w:ascii="Garamond" w:hAnsi="Garamond"/>
        </w:rPr>
        <w:tab/>
      </w:r>
      <w:r w:rsidR="00E11CCB" w:rsidRPr="00CA7B30">
        <w:rPr>
          <w:rFonts w:ascii="Garamond" w:hAnsi="Garamond"/>
          <w:b/>
        </w:rPr>
        <w:t>Mid</w:t>
      </w:r>
      <w:r w:rsidR="00557F53">
        <w:rPr>
          <w:rFonts w:ascii="Garamond" w:hAnsi="Garamond"/>
          <w:b/>
        </w:rPr>
        <w:t>t</w:t>
      </w:r>
      <w:r w:rsidR="00E11CCB" w:rsidRPr="00CA7B30">
        <w:rPr>
          <w:rFonts w:ascii="Garamond" w:hAnsi="Garamond"/>
          <w:b/>
        </w:rPr>
        <w:t>erm Exam</w:t>
      </w:r>
    </w:p>
    <w:p w14:paraId="763A3C67" w14:textId="02E5E09E" w:rsidR="00E11CCB" w:rsidRPr="00CA7B30" w:rsidRDefault="00AE21AE" w:rsidP="00E11CCB">
      <w:pPr>
        <w:rPr>
          <w:rFonts w:ascii="Garamond" w:hAnsi="Garamond"/>
        </w:rPr>
      </w:pPr>
      <w:r>
        <w:rPr>
          <w:rFonts w:ascii="Garamond" w:hAnsi="Garamond"/>
          <w:b/>
        </w:rPr>
        <w:t>May 8</w:t>
      </w:r>
      <w:r w:rsidR="00EB3F82" w:rsidRPr="00EB3F82">
        <w:rPr>
          <w:rFonts w:ascii="Garamond" w:hAnsi="Garamond"/>
          <w:b/>
          <w:bCs/>
          <w:vertAlign w:val="superscript"/>
        </w:rPr>
        <w:t>th</w:t>
      </w:r>
      <w:r w:rsidR="00EB3F82">
        <w:rPr>
          <w:rFonts w:ascii="Garamond" w:hAnsi="Garamond"/>
          <w:b/>
        </w:rPr>
        <w:t xml:space="preserve"> </w:t>
      </w:r>
      <w:r w:rsidR="00EB3F82" w:rsidRPr="00CA7B30">
        <w:rPr>
          <w:rFonts w:ascii="Garamond" w:hAnsi="Garamond"/>
          <w:b/>
        </w:rPr>
        <w:t>–</w:t>
      </w:r>
      <w:r w:rsidR="00EB3F82">
        <w:rPr>
          <w:rFonts w:ascii="Garamond" w:hAnsi="Garamond"/>
          <w:b/>
        </w:rPr>
        <w:t xml:space="preserve"> </w:t>
      </w:r>
      <w:r>
        <w:rPr>
          <w:rFonts w:ascii="Garamond" w:hAnsi="Garamond"/>
          <w:b/>
        </w:rPr>
        <w:t>15</w:t>
      </w:r>
      <w:r w:rsidR="00EF1778" w:rsidRPr="00EB3F82">
        <w:rPr>
          <w:rFonts w:ascii="Garamond" w:hAnsi="Garamond"/>
          <w:b/>
          <w:bCs/>
          <w:vertAlign w:val="superscript"/>
        </w:rPr>
        <w:t>th</w:t>
      </w:r>
      <w:r w:rsidR="00EB3F82">
        <w:rPr>
          <w:rFonts w:ascii="Garamond" w:hAnsi="Garamond"/>
          <w:b/>
        </w:rPr>
        <w:t xml:space="preserve">: </w:t>
      </w:r>
      <w:r w:rsidR="00EF1778">
        <w:rPr>
          <w:rFonts w:ascii="Garamond" w:hAnsi="Garamond"/>
          <w:b/>
        </w:rPr>
        <w:t xml:space="preserve"> </w:t>
      </w:r>
      <w:r w:rsidR="00B53A67" w:rsidRPr="00CA7B30">
        <w:rPr>
          <w:rFonts w:ascii="Garamond" w:hAnsi="Garamond"/>
          <w:b/>
        </w:rPr>
        <w:t xml:space="preserve"> </w:t>
      </w:r>
      <w:r w:rsidR="00E11CCB" w:rsidRPr="00CA7B30">
        <w:rPr>
          <w:rFonts w:ascii="Garamond" w:hAnsi="Garamond"/>
        </w:rPr>
        <w:tab/>
      </w:r>
      <w:r w:rsidR="00E11CCB" w:rsidRPr="00CA7B30">
        <w:rPr>
          <w:rFonts w:ascii="Garamond" w:hAnsi="Garamond"/>
          <w:u w:val="single"/>
        </w:rPr>
        <w:t>Research Ethics</w:t>
      </w:r>
    </w:p>
    <w:p w14:paraId="332C2DD6" w14:textId="77777777" w:rsidR="00E11CCB" w:rsidRPr="00CA7B30" w:rsidRDefault="00E11CCB" w:rsidP="00E11CCB">
      <w:pPr>
        <w:ind w:left="1440" w:firstLine="720"/>
        <w:rPr>
          <w:rFonts w:ascii="Garamond" w:hAnsi="Garamond"/>
          <w:i/>
        </w:rPr>
      </w:pPr>
      <w:r w:rsidRPr="00CA7B30">
        <w:rPr>
          <w:rFonts w:ascii="Garamond" w:hAnsi="Garamond"/>
        </w:rPr>
        <w:t xml:space="preserve">Pence, </w:t>
      </w:r>
      <w:r w:rsidRPr="00CA7B30">
        <w:rPr>
          <w:rFonts w:ascii="Garamond" w:hAnsi="Garamond"/>
          <w:i/>
        </w:rPr>
        <w:t>The Tuskegee Study</w:t>
      </w:r>
    </w:p>
    <w:p w14:paraId="40E72C4E" w14:textId="77777777" w:rsidR="00E11CCB" w:rsidRPr="00CA7B30" w:rsidRDefault="00E11CCB" w:rsidP="00E11CCB">
      <w:pPr>
        <w:ind w:left="2160"/>
        <w:rPr>
          <w:rFonts w:ascii="Garamond" w:hAnsi="Garamond"/>
          <w:i/>
        </w:rPr>
      </w:pPr>
      <w:r w:rsidRPr="00CA7B30">
        <w:rPr>
          <w:rFonts w:ascii="Garamond" w:hAnsi="Garamond"/>
        </w:rPr>
        <w:t xml:space="preserve">Carse &amp; Little, </w:t>
      </w:r>
      <w:r w:rsidRPr="00CA7B30">
        <w:rPr>
          <w:rFonts w:ascii="Garamond" w:hAnsi="Garamond"/>
          <w:i/>
        </w:rPr>
        <w:t>Exploitation and the Enterprise of Medical Research</w:t>
      </w:r>
    </w:p>
    <w:p w14:paraId="0C18624A" w14:textId="77777777" w:rsidR="00E11CCB" w:rsidRPr="00CA7B30" w:rsidRDefault="00E11CCB" w:rsidP="00E11CCB">
      <w:pPr>
        <w:rPr>
          <w:rFonts w:ascii="Garamond" w:hAnsi="Garamond"/>
          <w:b/>
        </w:rPr>
      </w:pPr>
    </w:p>
    <w:p w14:paraId="0B22B6DC" w14:textId="77777777" w:rsidR="00557F53" w:rsidRDefault="00557F53" w:rsidP="00E11CCB">
      <w:pPr>
        <w:rPr>
          <w:rFonts w:ascii="Garamond" w:hAnsi="Garamond"/>
          <w:b/>
        </w:rPr>
      </w:pPr>
    </w:p>
    <w:p w14:paraId="1E7F78E4" w14:textId="77777777" w:rsidR="00E11CCB" w:rsidRDefault="00E11CCB" w:rsidP="00E11CCB">
      <w:pPr>
        <w:rPr>
          <w:rFonts w:ascii="Garamond" w:hAnsi="Garamond"/>
          <w:b/>
        </w:rPr>
      </w:pPr>
      <w:r w:rsidRPr="00CA7B30">
        <w:rPr>
          <w:rFonts w:ascii="Garamond" w:hAnsi="Garamond"/>
          <w:b/>
        </w:rPr>
        <w:lastRenderedPageBreak/>
        <w:t>Unit Three: Bioethics &amp; The Beginning of Life</w:t>
      </w:r>
    </w:p>
    <w:p w14:paraId="7530E74D" w14:textId="77777777" w:rsidR="00557F53" w:rsidRPr="00CA7B30" w:rsidRDefault="00557F53" w:rsidP="00E11CCB">
      <w:pPr>
        <w:rPr>
          <w:rFonts w:ascii="Garamond" w:hAnsi="Garamond"/>
          <w:b/>
        </w:rPr>
      </w:pPr>
    </w:p>
    <w:p w14:paraId="1B4D8BA9" w14:textId="7C30983B" w:rsidR="00E11CCB" w:rsidRPr="00CA7B30" w:rsidRDefault="00EB3F82" w:rsidP="00E11CCB">
      <w:pPr>
        <w:rPr>
          <w:rFonts w:ascii="Garamond" w:hAnsi="Garamond"/>
          <w:i/>
          <w:u w:val="single"/>
        </w:rPr>
      </w:pPr>
      <w:r>
        <w:rPr>
          <w:rFonts w:ascii="Garamond" w:hAnsi="Garamond"/>
          <w:b/>
        </w:rPr>
        <w:t>May</w:t>
      </w:r>
      <w:r w:rsidR="00AE21AE">
        <w:rPr>
          <w:rFonts w:ascii="Garamond" w:hAnsi="Garamond"/>
          <w:b/>
        </w:rPr>
        <w:t xml:space="preserve"> 17</w:t>
      </w:r>
      <w:r w:rsidR="00AE21AE" w:rsidRPr="00EB3F82">
        <w:rPr>
          <w:rFonts w:ascii="Garamond" w:hAnsi="Garamond"/>
          <w:b/>
          <w:bCs/>
          <w:vertAlign w:val="superscript"/>
        </w:rPr>
        <w:t>th</w:t>
      </w:r>
      <w:r>
        <w:rPr>
          <w:rFonts w:ascii="Garamond" w:hAnsi="Garamond"/>
          <w:b/>
        </w:rPr>
        <w:t xml:space="preserve"> </w:t>
      </w:r>
      <w:r w:rsidRPr="00CA7B30">
        <w:rPr>
          <w:rFonts w:ascii="Garamond" w:hAnsi="Garamond"/>
          <w:b/>
        </w:rPr>
        <w:t>–</w:t>
      </w:r>
      <w:r>
        <w:rPr>
          <w:rFonts w:ascii="Garamond" w:hAnsi="Garamond"/>
          <w:b/>
        </w:rPr>
        <w:t xml:space="preserve"> </w:t>
      </w:r>
      <w:r w:rsidR="00AE21AE">
        <w:rPr>
          <w:rFonts w:ascii="Garamond" w:hAnsi="Garamond"/>
          <w:b/>
        </w:rPr>
        <w:t>24</w:t>
      </w:r>
      <w:r w:rsidR="00EF1778" w:rsidRPr="00EB3F82">
        <w:rPr>
          <w:rFonts w:ascii="Garamond" w:hAnsi="Garamond"/>
          <w:b/>
          <w:bCs/>
          <w:vertAlign w:val="superscript"/>
        </w:rPr>
        <w:t>th</w:t>
      </w:r>
      <w:r w:rsidR="00E11CCB" w:rsidRPr="00CA7B30">
        <w:rPr>
          <w:rFonts w:ascii="Garamond" w:hAnsi="Garamond"/>
          <w:b/>
        </w:rPr>
        <w:t xml:space="preserve">: </w:t>
      </w:r>
      <w:r w:rsidR="00E11CCB" w:rsidRPr="00CA7B30">
        <w:rPr>
          <w:rFonts w:ascii="Garamond" w:hAnsi="Garamond"/>
          <w:b/>
        </w:rPr>
        <w:tab/>
      </w:r>
      <w:r w:rsidR="00E11CCB" w:rsidRPr="00CA7B30">
        <w:rPr>
          <w:rFonts w:ascii="Garamond" w:hAnsi="Garamond"/>
          <w:u w:val="single"/>
        </w:rPr>
        <w:t>Moral Status</w:t>
      </w:r>
    </w:p>
    <w:p w14:paraId="08F39B27" w14:textId="77777777" w:rsidR="00E11CCB" w:rsidRDefault="00E11CCB" w:rsidP="00E11CCB">
      <w:pPr>
        <w:rPr>
          <w:rFonts w:ascii="Garamond" w:hAnsi="Garamond"/>
          <w:i/>
        </w:rPr>
      </w:pPr>
      <w:r w:rsidRPr="00CA7B30">
        <w:rPr>
          <w:rFonts w:ascii="Garamond" w:hAnsi="Garamond"/>
          <w:i/>
        </w:rPr>
        <w:tab/>
      </w:r>
      <w:r w:rsidRPr="00CA7B30">
        <w:rPr>
          <w:rFonts w:ascii="Garamond" w:hAnsi="Garamond"/>
          <w:i/>
        </w:rPr>
        <w:tab/>
      </w:r>
      <w:r w:rsidRPr="00CA7B30">
        <w:rPr>
          <w:rFonts w:ascii="Garamond" w:hAnsi="Garamond"/>
          <w:i/>
        </w:rPr>
        <w:tab/>
      </w:r>
      <w:r w:rsidRPr="00CA7B30">
        <w:rPr>
          <w:rFonts w:ascii="Garamond" w:hAnsi="Garamond"/>
        </w:rPr>
        <w:t xml:space="preserve">Jaworska and Tannenbaum, </w:t>
      </w:r>
      <w:r w:rsidRPr="00CA7B30">
        <w:rPr>
          <w:rFonts w:ascii="Garamond" w:hAnsi="Garamond"/>
          <w:i/>
        </w:rPr>
        <w:t>The Grounds of Moral Status</w:t>
      </w:r>
    </w:p>
    <w:p w14:paraId="41325695" w14:textId="6A52CB54" w:rsidR="00EF1778" w:rsidRPr="00CA7B30" w:rsidRDefault="00EF1778" w:rsidP="00EF1778">
      <w:pPr>
        <w:ind w:left="2160"/>
        <w:rPr>
          <w:rFonts w:ascii="Garamond" w:hAnsi="Garamond"/>
          <w:b/>
        </w:rPr>
      </w:pPr>
      <w:r w:rsidRPr="00CA7B30">
        <w:rPr>
          <w:rFonts w:ascii="Garamond" w:hAnsi="Garamond"/>
          <w:b/>
        </w:rPr>
        <w:t xml:space="preserve">Paper due </w:t>
      </w:r>
      <w:r w:rsidR="00202C29">
        <w:rPr>
          <w:rFonts w:ascii="Garamond" w:hAnsi="Garamond"/>
          <w:b/>
        </w:rPr>
        <w:t>May19</w:t>
      </w:r>
      <w:r w:rsidRPr="00EB3F82">
        <w:rPr>
          <w:rFonts w:ascii="Garamond" w:hAnsi="Garamond"/>
          <w:b/>
          <w:bCs/>
          <w:vertAlign w:val="superscript"/>
        </w:rPr>
        <w:t>th</w:t>
      </w:r>
      <w:r w:rsidRPr="00CA7B30">
        <w:rPr>
          <w:rFonts w:ascii="Garamond" w:hAnsi="Garamond"/>
          <w:b/>
        </w:rPr>
        <w:t xml:space="preserve"> </w:t>
      </w:r>
    </w:p>
    <w:p w14:paraId="1DD2FFF4" w14:textId="42B1FC8C" w:rsidR="00EF1778" w:rsidRPr="00CA7B30" w:rsidRDefault="00EF1778" w:rsidP="00E11CCB">
      <w:pPr>
        <w:rPr>
          <w:rFonts w:ascii="Garamond" w:hAnsi="Garamond"/>
          <w:i/>
        </w:rPr>
      </w:pPr>
    </w:p>
    <w:p w14:paraId="0493E8F5" w14:textId="77777777" w:rsidR="00E11CCB" w:rsidRPr="00CA7B30" w:rsidRDefault="00E11CCB" w:rsidP="00E11CCB">
      <w:pPr>
        <w:rPr>
          <w:rFonts w:ascii="Garamond" w:hAnsi="Garamond"/>
          <w:b/>
        </w:rPr>
      </w:pPr>
    </w:p>
    <w:p w14:paraId="395CC4EA" w14:textId="176D796C" w:rsidR="00E11CCB" w:rsidRPr="00CA7B30" w:rsidRDefault="00EB3F82" w:rsidP="00E11CCB">
      <w:pPr>
        <w:rPr>
          <w:rFonts w:ascii="Garamond" w:hAnsi="Garamond"/>
          <w:b/>
        </w:rPr>
      </w:pPr>
      <w:r>
        <w:rPr>
          <w:rFonts w:ascii="Garamond" w:hAnsi="Garamond"/>
          <w:b/>
        </w:rPr>
        <w:t>May</w:t>
      </w:r>
      <w:r w:rsidR="00B53A67" w:rsidRPr="00CA7B30">
        <w:rPr>
          <w:rFonts w:ascii="Garamond" w:hAnsi="Garamond"/>
          <w:b/>
        </w:rPr>
        <w:t xml:space="preserve"> </w:t>
      </w:r>
      <w:r w:rsidR="00AE21AE">
        <w:rPr>
          <w:rFonts w:ascii="Garamond" w:hAnsi="Garamond"/>
          <w:b/>
        </w:rPr>
        <w:t>26</w:t>
      </w:r>
      <w:r w:rsidR="00EF1778" w:rsidRPr="00EB3F82">
        <w:rPr>
          <w:rFonts w:ascii="Garamond" w:hAnsi="Garamond"/>
          <w:b/>
          <w:bCs/>
          <w:vertAlign w:val="superscript"/>
        </w:rPr>
        <w:t>th</w:t>
      </w:r>
      <w:r>
        <w:rPr>
          <w:rFonts w:ascii="Garamond" w:hAnsi="Garamond"/>
          <w:b/>
        </w:rPr>
        <w:t xml:space="preserve"> </w:t>
      </w:r>
      <w:r w:rsidRPr="00CA7B30">
        <w:rPr>
          <w:rFonts w:ascii="Garamond" w:hAnsi="Garamond"/>
          <w:b/>
        </w:rPr>
        <w:t>–</w:t>
      </w:r>
      <w:r>
        <w:rPr>
          <w:rFonts w:ascii="Garamond" w:hAnsi="Garamond"/>
          <w:b/>
        </w:rPr>
        <w:t xml:space="preserve"> </w:t>
      </w:r>
      <w:r w:rsidR="00AE21AE">
        <w:rPr>
          <w:rFonts w:ascii="Garamond" w:hAnsi="Garamond"/>
          <w:b/>
        </w:rPr>
        <w:t>31</w:t>
      </w:r>
      <w:r w:rsidRPr="00EB3F82">
        <w:rPr>
          <w:rFonts w:ascii="Garamond" w:hAnsi="Garamond"/>
          <w:b/>
          <w:bCs/>
          <w:vertAlign w:val="superscript"/>
        </w:rPr>
        <w:t>st</w:t>
      </w:r>
      <w:r w:rsidR="00E11CCB" w:rsidRPr="00CA7B30">
        <w:rPr>
          <w:rFonts w:ascii="Garamond" w:hAnsi="Garamond"/>
          <w:b/>
        </w:rPr>
        <w:t xml:space="preserve">:  </w:t>
      </w:r>
      <w:r w:rsidR="00E11CCB" w:rsidRPr="00CA7B30">
        <w:rPr>
          <w:rFonts w:ascii="Garamond" w:hAnsi="Garamond"/>
          <w:b/>
        </w:rPr>
        <w:tab/>
      </w:r>
      <w:r w:rsidR="00E11CCB" w:rsidRPr="00CA7B30">
        <w:rPr>
          <w:rFonts w:ascii="Garamond" w:hAnsi="Garamond"/>
          <w:u w:val="single"/>
        </w:rPr>
        <w:t>Abortion</w:t>
      </w:r>
    </w:p>
    <w:p w14:paraId="36FB0A8B" w14:textId="77777777" w:rsidR="00E11CCB" w:rsidRPr="00CA7B30" w:rsidRDefault="00E11CCB" w:rsidP="00E11CCB">
      <w:pPr>
        <w:rPr>
          <w:rFonts w:ascii="Garamond" w:hAnsi="Garamond"/>
          <w:i/>
        </w:rPr>
      </w:pPr>
      <w:r w:rsidRPr="00CA7B30">
        <w:rPr>
          <w:rFonts w:ascii="Garamond" w:hAnsi="Garamond"/>
          <w:b/>
        </w:rPr>
        <w:tab/>
      </w:r>
      <w:r w:rsidRPr="00CA7B30">
        <w:rPr>
          <w:rFonts w:ascii="Garamond" w:hAnsi="Garamond"/>
          <w:b/>
        </w:rPr>
        <w:tab/>
      </w:r>
      <w:r w:rsidRPr="00CA7B30">
        <w:rPr>
          <w:rFonts w:ascii="Garamond" w:hAnsi="Garamond"/>
          <w:b/>
        </w:rPr>
        <w:tab/>
      </w:r>
      <w:r w:rsidRPr="00CA7B30">
        <w:rPr>
          <w:rFonts w:ascii="Garamond" w:hAnsi="Garamond"/>
          <w:i/>
        </w:rPr>
        <w:t>The Gift</w:t>
      </w:r>
      <w:r w:rsidRPr="00CA7B30">
        <w:rPr>
          <w:rFonts w:ascii="Garamond" w:hAnsi="Garamond"/>
          <w:b/>
        </w:rPr>
        <w:tab/>
      </w:r>
    </w:p>
    <w:p w14:paraId="57D03F8D" w14:textId="77777777" w:rsidR="00E11CCB" w:rsidRPr="00CA7B30" w:rsidRDefault="00E11CCB" w:rsidP="00E11CCB">
      <w:pPr>
        <w:ind w:left="720" w:firstLine="720"/>
        <w:rPr>
          <w:rFonts w:ascii="Garamond" w:hAnsi="Garamond"/>
          <w:i/>
        </w:rPr>
      </w:pPr>
      <w:r w:rsidRPr="00CA7B30">
        <w:rPr>
          <w:rFonts w:ascii="Garamond" w:hAnsi="Garamond"/>
        </w:rPr>
        <w:tab/>
        <w:t xml:space="preserve">Thomson, </w:t>
      </w:r>
      <w:r w:rsidRPr="00CA7B30">
        <w:rPr>
          <w:rFonts w:ascii="Garamond" w:hAnsi="Garamond"/>
          <w:i/>
        </w:rPr>
        <w:t>A Defense of Abortion</w:t>
      </w:r>
    </w:p>
    <w:p w14:paraId="6B22E1E1" w14:textId="77777777" w:rsidR="00E11CCB" w:rsidRPr="00CA7B30" w:rsidRDefault="00E11CCB" w:rsidP="00E11CCB">
      <w:pPr>
        <w:rPr>
          <w:rFonts w:ascii="Garamond" w:hAnsi="Garamond"/>
          <w:i/>
        </w:rPr>
      </w:pPr>
      <w:r w:rsidRPr="00CA7B30">
        <w:rPr>
          <w:rFonts w:ascii="Garamond" w:hAnsi="Garamond"/>
          <w:b/>
        </w:rPr>
        <w:tab/>
      </w:r>
      <w:r w:rsidRPr="00CA7B30">
        <w:rPr>
          <w:rFonts w:ascii="Garamond" w:hAnsi="Garamond"/>
          <w:b/>
        </w:rPr>
        <w:tab/>
      </w:r>
      <w:r w:rsidRPr="00CA7B30">
        <w:rPr>
          <w:rFonts w:ascii="Garamond" w:hAnsi="Garamond"/>
          <w:b/>
        </w:rPr>
        <w:tab/>
      </w:r>
      <w:r w:rsidRPr="00CA7B30">
        <w:rPr>
          <w:rFonts w:ascii="Garamond" w:hAnsi="Garamond"/>
        </w:rPr>
        <w:t xml:space="preserve">Little, </w:t>
      </w:r>
      <w:r w:rsidRPr="00CA7B30">
        <w:rPr>
          <w:rFonts w:ascii="Garamond" w:hAnsi="Garamond"/>
          <w:i/>
        </w:rPr>
        <w:t>The Morality of Abortion</w:t>
      </w:r>
    </w:p>
    <w:p w14:paraId="344076E4" w14:textId="77777777" w:rsidR="00E11CCB" w:rsidRPr="00CA7B30" w:rsidRDefault="00E11CCB" w:rsidP="00E11CCB">
      <w:pPr>
        <w:rPr>
          <w:rFonts w:ascii="Garamond" w:hAnsi="Garamond"/>
          <w:b/>
        </w:rPr>
      </w:pPr>
    </w:p>
    <w:p w14:paraId="37C57ABF" w14:textId="5B87AA1A" w:rsidR="00CA7B30" w:rsidRPr="00CA7B30" w:rsidRDefault="00AE21AE" w:rsidP="00CA7B30">
      <w:pPr>
        <w:rPr>
          <w:rFonts w:ascii="Garamond" w:hAnsi="Garamond"/>
          <w:i/>
        </w:rPr>
      </w:pPr>
      <w:r>
        <w:rPr>
          <w:rFonts w:ascii="Garamond" w:hAnsi="Garamond"/>
          <w:b/>
        </w:rPr>
        <w:t>June 2</w:t>
      </w:r>
      <w:r w:rsidRPr="00D73F35">
        <w:rPr>
          <w:rFonts w:ascii="Garamond" w:hAnsi="Garamond"/>
          <w:b/>
          <w:bCs/>
          <w:vertAlign w:val="superscript"/>
        </w:rPr>
        <w:t>nd</w:t>
      </w:r>
      <w:r w:rsidR="00EF1778">
        <w:rPr>
          <w:rFonts w:ascii="Garamond" w:hAnsi="Garamond"/>
          <w:b/>
        </w:rPr>
        <w:t xml:space="preserve"> –</w:t>
      </w:r>
      <w:r w:rsidR="00D73F35">
        <w:rPr>
          <w:rFonts w:ascii="Garamond" w:hAnsi="Garamond"/>
          <w:b/>
        </w:rPr>
        <w:t xml:space="preserve"> </w:t>
      </w:r>
      <w:r>
        <w:rPr>
          <w:rFonts w:ascii="Garamond" w:hAnsi="Garamond"/>
          <w:b/>
        </w:rPr>
        <w:t>5</w:t>
      </w:r>
      <w:r w:rsidR="00D73F35" w:rsidRPr="00D73F35">
        <w:rPr>
          <w:rFonts w:ascii="Garamond" w:hAnsi="Garamond"/>
          <w:b/>
          <w:bCs/>
          <w:vertAlign w:val="superscript"/>
        </w:rPr>
        <w:t>th</w:t>
      </w:r>
      <w:r w:rsidR="00E11CCB" w:rsidRPr="00CA7B30">
        <w:rPr>
          <w:rFonts w:ascii="Garamond" w:hAnsi="Garamond"/>
          <w:b/>
        </w:rPr>
        <w:t xml:space="preserve">: </w:t>
      </w:r>
      <w:r w:rsidR="00E11CCB" w:rsidRPr="00CA7B30">
        <w:rPr>
          <w:rFonts w:ascii="Garamond" w:hAnsi="Garamond"/>
          <w:b/>
        </w:rPr>
        <w:tab/>
      </w:r>
      <w:r w:rsidR="00D73F35">
        <w:rPr>
          <w:rFonts w:ascii="Garamond" w:hAnsi="Garamond"/>
          <w:b/>
        </w:rPr>
        <w:tab/>
      </w:r>
      <w:r w:rsidR="00CA7B30" w:rsidRPr="00CA7B30">
        <w:rPr>
          <w:rFonts w:ascii="Garamond" w:hAnsi="Garamond"/>
          <w:u w:val="single"/>
        </w:rPr>
        <w:t>Selective Abortion</w:t>
      </w:r>
    </w:p>
    <w:p w14:paraId="2E02B38D" w14:textId="77777777" w:rsidR="00CA7B30" w:rsidRPr="00CA7B30" w:rsidRDefault="00CA7B30" w:rsidP="00CA7B30">
      <w:pPr>
        <w:ind w:left="1440" w:firstLine="720"/>
        <w:rPr>
          <w:rFonts w:ascii="Garamond" w:hAnsi="Garamond"/>
          <w:i/>
        </w:rPr>
      </w:pPr>
      <w:r w:rsidRPr="00CA7B30">
        <w:rPr>
          <w:rFonts w:ascii="Garamond" w:hAnsi="Garamond"/>
        </w:rPr>
        <w:t xml:space="preserve">Asch &amp; Wasserman, </w:t>
      </w:r>
      <w:r w:rsidRPr="00CA7B30">
        <w:rPr>
          <w:rFonts w:ascii="Garamond" w:hAnsi="Garamond"/>
          <w:i/>
        </w:rPr>
        <w:t>Where is the Sin in Synecdoche?</w:t>
      </w:r>
    </w:p>
    <w:p w14:paraId="393F1EC2" w14:textId="77777777" w:rsidR="00D73F35" w:rsidRDefault="00CA7B30" w:rsidP="00CA7B30">
      <w:pPr>
        <w:ind w:left="1440" w:firstLine="720"/>
        <w:rPr>
          <w:rFonts w:ascii="Garamond" w:hAnsi="Garamond"/>
          <w:i/>
        </w:rPr>
      </w:pPr>
      <w:r w:rsidRPr="00CA7B30">
        <w:rPr>
          <w:rFonts w:ascii="Garamond" w:hAnsi="Garamond"/>
        </w:rPr>
        <w:t xml:space="preserve">Baily, </w:t>
      </w:r>
      <w:r w:rsidRPr="00CA7B30">
        <w:rPr>
          <w:rFonts w:ascii="Garamond" w:hAnsi="Garamond"/>
          <w:i/>
        </w:rPr>
        <w:t>Why I Had Amniocentesis</w:t>
      </w:r>
    </w:p>
    <w:p w14:paraId="1FBA02FB" w14:textId="77777777" w:rsidR="00D73F35" w:rsidRDefault="00D73F35" w:rsidP="00CA7B30">
      <w:pPr>
        <w:ind w:left="1440" w:firstLine="720"/>
        <w:rPr>
          <w:rFonts w:ascii="Garamond" w:hAnsi="Garamond"/>
          <w:i/>
        </w:rPr>
      </w:pPr>
    </w:p>
    <w:p w14:paraId="15EEEB19" w14:textId="7E958913" w:rsidR="00EF1778" w:rsidRPr="00CA7B30" w:rsidRDefault="00D73F35" w:rsidP="00D73F35">
      <w:pPr>
        <w:ind w:left="1440" w:hanging="1440"/>
        <w:rPr>
          <w:rFonts w:ascii="Garamond" w:hAnsi="Garamond"/>
          <w:i/>
        </w:rPr>
      </w:pPr>
      <w:r w:rsidRPr="00D73F35">
        <w:rPr>
          <w:rFonts w:ascii="Garamond" w:hAnsi="Garamond"/>
          <w:b/>
        </w:rPr>
        <w:t>June 7</w:t>
      </w:r>
      <w:r w:rsidRPr="00D73F35">
        <w:rPr>
          <w:rFonts w:ascii="Garamond" w:hAnsi="Garamond"/>
          <w:b/>
          <w:vertAlign w:val="superscript"/>
        </w:rPr>
        <w:t>th</w:t>
      </w:r>
      <w:r w:rsidRPr="00D73F35">
        <w:rPr>
          <w:rFonts w:ascii="Garamond" w:hAnsi="Garamond"/>
          <w:b/>
        </w:rPr>
        <w:t xml:space="preserve"> – 9</w:t>
      </w:r>
      <w:r w:rsidRPr="00D73F35">
        <w:rPr>
          <w:rFonts w:ascii="Garamond" w:hAnsi="Garamond"/>
          <w:b/>
          <w:vertAlign w:val="superscript"/>
        </w:rPr>
        <w:t>th</w:t>
      </w:r>
      <w:r w:rsidRPr="00D73F35">
        <w:rPr>
          <w:rFonts w:ascii="Garamond" w:hAnsi="Garamond"/>
          <w:b/>
        </w:rPr>
        <w:t>:</w:t>
      </w:r>
      <w:r w:rsidR="00EF1778">
        <w:rPr>
          <w:rFonts w:ascii="Garamond" w:hAnsi="Garamond"/>
          <w:i/>
        </w:rPr>
        <w:t xml:space="preserve"> </w:t>
      </w:r>
      <w:r>
        <w:rPr>
          <w:rFonts w:ascii="Garamond" w:hAnsi="Garamond"/>
          <w:i/>
        </w:rPr>
        <w:tab/>
      </w:r>
      <w:r>
        <w:rPr>
          <w:rFonts w:ascii="Garamond" w:hAnsi="Garamond"/>
          <w:i/>
        </w:rPr>
        <w:tab/>
      </w:r>
      <w:r>
        <w:rPr>
          <w:rFonts w:ascii="Garamond" w:hAnsi="Garamond"/>
          <w:u w:val="single"/>
        </w:rPr>
        <w:t>Catch up and R</w:t>
      </w:r>
      <w:r w:rsidR="00EF1778" w:rsidRPr="00D73F35">
        <w:rPr>
          <w:rFonts w:ascii="Garamond" w:hAnsi="Garamond"/>
          <w:u w:val="single"/>
        </w:rPr>
        <w:t>eview</w:t>
      </w:r>
    </w:p>
    <w:p w14:paraId="1642EE40" w14:textId="77777777" w:rsidR="00B53A67" w:rsidRDefault="00B53A67" w:rsidP="00E11CCB">
      <w:pPr>
        <w:rPr>
          <w:rFonts w:ascii="Garamond" w:hAnsi="Garamond"/>
          <w:b/>
        </w:rPr>
      </w:pPr>
    </w:p>
    <w:p w14:paraId="20BAD70E" w14:textId="7AD5EAAF" w:rsidR="00E11CCB" w:rsidRPr="0067513F" w:rsidRDefault="00DC2423" w:rsidP="00E11CCB">
      <w:pPr>
        <w:rPr>
          <w:rFonts w:ascii="Garamond" w:hAnsi="Garamond"/>
        </w:rPr>
      </w:pPr>
      <w:r>
        <w:rPr>
          <w:rFonts w:ascii="Garamond" w:hAnsi="Garamond"/>
          <w:b/>
        </w:rPr>
        <w:t>June 12</w:t>
      </w:r>
      <w:r w:rsidRPr="00D73F35">
        <w:rPr>
          <w:rFonts w:ascii="Garamond" w:hAnsi="Garamond"/>
          <w:b/>
          <w:bCs/>
          <w:vertAlign w:val="superscript"/>
        </w:rPr>
        <w:t>th</w:t>
      </w:r>
      <w:r w:rsidR="00160062" w:rsidRPr="00160062">
        <w:rPr>
          <w:rFonts w:ascii="Garamond" w:hAnsi="Garamond"/>
          <w:b/>
        </w:rPr>
        <w:t>:</w:t>
      </w:r>
      <w:r w:rsidR="00160062">
        <w:rPr>
          <w:rFonts w:ascii="Garamond" w:hAnsi="Garamond"/>
        </w:rPr>
        <w:t xml:space="preserve"> </w:t>
      </w:r>
      <w:r w:rsidR="00160062">
        <w:rPr>
          <w:rFonts w:ascii="Garamond" w:hAnsi="Garamond"/>
        </w:rPr>
        <w:tab/>
      </w:r>
      <w:r w:rsidR="00160062">
        <w:rPr>
          <w:rFonts w:ascii="Garamond" w:hAnsi="Garamond"/>
        </w:rPr>
        <w:tab/>
      </w:r>
      <w:r w:rsidR="00E11CCB" w:rsidRPr="00160062">
        <w:rPr>
          <w:rFonts w:ascii="Garamond" w:hAnsi="Garamond"/>
          <w:u w:val="single"/>
        </w:rPr>
        <w:t>Final Exam</w:t>
      </w:r>
    </w:p>
    <w:p w14:paraId="3AD90AB4" w14:textId="47905C61" w:rsidR="00E11CCB" w:rsidRPr="00160062" w:rsidRDefault="00160062" w:rsidP="00E11CCB">
      <w:pPr>
        <w:ind w:left="1440" w:firstLine="720"/>
        <w:rPr>
          <w:rFonts w:ascii="Garamond" w:hAnsi="Garamond"/>
        </w:rPr>
      </w:pPr>
      <w:r w:rsidRPr="00160062">
        <w:rPr>
          <w:rFonts w:ascii="Garamond" w:hAnsi="Garamond"/>
        </w:rPr>
        <w:t>7:00 pm</w:t>
      </w:r>
    </w:p>
    <w:p w14:paraId="337C7455" w14:textId="77777777" w:rsidR="00E11CCB" w:rsidRPr="0067513F" w:rsidRDefault="00E11CCB" w:rsidP="00E11CCB">
      <w:pPr>
        <w:rPr>
          <w:rFonts w:ascii="Garamond" w:hAnsi="Garamond"/>
          <w:b/>
        </w:rPr>
      </w:pPr>
    </w:p>
    <w:p w14:paraId="4887ABA8" w14:textId="77777777" w:rsidR="00E11CCB" w:rsidRPr="0067513F" w:rsidRDefault="00E11CCB" w:rsidP="00E11CCB">
      <w:pPr>
        <w:rPr>
          <w:rFonts w:ascii="Garamond" w:hAnsi="Garamond"/>
        </w:rPr>
      </w:pPr>
    </w:p>
    <w:p w14:paraId="17D13083" w14:textId="77777777" w:rsidR="00E11CCB" w:rsidRPr="0067513F" w:rsidRDefault="00E11CCB" w:rsidP="00E11CCB">
      <w:pPr>
        <w:rPr>
          <w:rFonts w:ascii="Garamond" w:hAnsi="Garamond"/>
        </w:rPr>
      </w:pPr>
    </w:p>
    <w:p w14:paraId="4F3EDB52" w14:textId="77777777" w:rsidR="00E11CCB" w:rsidRDefault="00E11CCB" w:rsidP="00E11CCB"/>
    <w:p w14:paraId="3970A870" w14:textId="77777777" w:rsidR="00D2452C" w:rsidRDefault="00D2452C"/>
    <w:sectPr w:rsidR="00D2452C" w:rsidSect="006A2071">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D5D6D" w14:textId="77777777" w:rsidR="00884AA3" w:rsidRDefault="00884AA3">
      <w:r>
        <w:separator/>
      </w:r>
    </w:p>
  </w:endnote>
  <w:endnote w:type="continuationSeparator" w:id="0">
    <w:p w14:paraId="7F840654" w14:textId="77777777" w:rsidR="00884AA3" w:rsidRDefault="0088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ADC0" w14:textId="77777777" w:rsidR="00EB3F82" w:rsidRDefault="00EB3F82" w:rsidP="006A20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E86927" w14:textId="77777777" w:rsidR="00EB3F82" w:rsidRDefault="00EB3F82" w:rsidP="006A20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80F5" w14:textId="77777777" w:rsidR="00EB3F82" w:rsidRDefault="00EB3F82" w:rsidP="006A20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F53">
      <w:rPr>
        <w:rStyle w:val="PageNumber"/>
        <w:noProof/>
      </w:rPr>
      <w:t>1</w:t>
    </w:r>
    <w:r>
      <w:rPr>
        <w:rStyle w:val="PageNumber"/>
      </w:rPr>
      <w:fldChar w:fldCharType="end"/>
    </w:r>
  </w:p>
  <w:p w14:paraId="21FA04C8" w14:textId="77777777" w:rsidR="00EB3F82" w:rsidRDefault="00EB3F82" w:rsidP="006A20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157CE" w14:textId="77777777" w:rsidR="00884AA3" w:rsidRDefault="00884AA3">
      <w:r>
        <w:separator/>
      </w:r>
    </w:p>
  </w:footnote>
  <w:footnote w:type="continuationSeparator" w:id="0">
    <w:p w14:paraId="7355A840" w14:textId="77777777" w:rsidR="00884AA3" w:rsidRDefault="00884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B"/>
    <w:rsid w:val="00160062"/>
    <w:rsid w:val="00202C29"/>
    <w:rsid w:val="004346AB"/>
    <w:rsid w:val="005231D2"/>
    <w:rsid w:val="00557F53"/>
    <w:rsid w:val="005E4468"/>
    <w:rsid w:val="006A2071"/>
    <w:rsid w:val="00884AA3"/>
    <w:rsid w:val="00AE21AE"/>
    <w:rsid w:val="00B53A67"/>
    <w:rsid w:val="00CA7B30"/>
    <w:rsid w:val="00CE536E"/>
    <w:rsid w:val="00D2452C"/>
    <w:rsid w:val="00D73F35"/>
    <w:rsid w:val="00DC2423"/>
    <w:rsid w:val="00E11CCB"/>
    <w:rsid w:val="00EB3F82"/>
    <w:rsid w:val="00EF1778"/>
    <w:rsid w:val="00F9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B84A3"/>
  <w14:defaultImageDpi w14:val="300"/>
  <w15:docId w15:val="{9A2A0EC0-7BE1-423B-B279-041314DF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C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11CCB"/>
    <w:pPr>
      <w:tabs>
        <w:tab w:val="center" w:pos="4320"/>
        <w:tab w:val="right" w:pos="8640"/>
      </w:tabs>
    </w:pPr>
  </w:style>
  <w:style w:type="character" w:customStyle="1" w:styleId="FooterChar">
    <w:name w:val="Footer Char"/>
    <w:basedOn w:val="DefaultParagraphFont"/>
    <w:link w:val="Footer"/>
    <w:semiHidden/>
    <w:rsid w:val="00E11CCB"/>
    <w:rPr>
      <w:rFonts w:ascii="Times New Roman" w:eastAsia="Times New Roman" w:hAnsi="Times New Roman" w:cs="Times New Roman"/>
    </w:rPr>
  </w:style>
  <w:style w:type="character" w:styleId="PageNumber">
    <w:name w:val="page number"/>
    <w:basedOn w:val="DefaultParagraphFont"/>
    <w:rsid w:val="00E1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Macnamara</dc:creator>
  <cp:keywords/>
  <dc:description/>
  <cp:lastModifiedBy>Monique Wonderly</cp:lastModifiedBy>
  <cp:revision>2</cp:revision>
  <cp:lastPrinted>2017-04-03T19:02:00Z</cp:lastPrinted>
  <dcterms:created xsi:type="dcterms:W3CDTF">2018-02-01T17:07:00Z</dcterms:created>
  <dcterms:modified xsi:type="dcterms:W3CDTF">2018-02-01T17:07:00Z</dcterms:modified>
</cp:coreProperties>
</file>